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疑与另篇论文存在重复图像！盐城市第三人民医院与吉林省人民医院合作论文遭质疑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"Expression of TMEFF2 in Human Pancreatic Cancer Tissue and the Effects of TMEFF2 Knockdown on Cell, Proliferation, and Apoptosis in Human Pancreatic Cell Lines“TMEFF2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在人胰腺癌组织中的表达及敲低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对人胰腺细胞系细胞、增殖和凋亡的影响（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10.12659/MSM.913974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吉林省人民医院肝胆胰外科；吉林大学第一白求恩医院耳鼻咽喉头颈外科；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盐城市第三人民医院妇产科；江苏省盐城市第三人民医院普通外科的作者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Kailiang Li , Wenjing Gu , Jie Xu , Aikun Wang , Hongchao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Aikun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Hongchao Han(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4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237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含三部分基序的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信号通路调节宫颈癌细胞增殖和凋亡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”( Diao et al 2020 ) [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63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87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“ARHGAP30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</w:rPr>
        <w:t>信号通路抑制肺癌细胞增殖、迁移和侵袭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Mao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0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6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https://pmc.ncbi.nlm.nih.gov/articles/PMC6510056/#sec5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https://pubpeer.org/publications/E0AE4098593398989C91212176697B#0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盐城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盐城市第三人民医院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2&amp;sn=7864b891984e2ca0fffab5d38a7fb1a7&amp;chksm=c28a2abd36c93119879854737ea39db98c31774054fc58fe09a687ab1957004024908b73aa41&amp;scene=126&amp;sessionid=1743958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10465637994004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