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学术诚信风波：青岛大学附属医院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2019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年论文因图片重复在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PubPeer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09:46:04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2019年7月，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青岛大学附属医院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Biomed Research International（IF2.6002/4区）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发表6年后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图片与早期论文图片重复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“VEGF Induce Vasculogenic Mimicry of Choroidal Melanoma through the PI3k Signal Pathway”。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第一作者：青岛大学附属医院的Xiaoyan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通讯作者：青岛大学附属医院的Wenjuan Luo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国家自然科学基金（NO . 81873345）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59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061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74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50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1620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07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1620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58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995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37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9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https://pubpeer.com/publications/5A3CD8386F0CC70BFBE0C06A414EB2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63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87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708&amp;idx=1&amp;sn=a3b91dcc4cbe47e561f5808ba89566ee&amp;chksm=c274a062b762155ec049c2932c8e5ca01f95b7760191a8847bec53542a484c4ca39f2e1b7bb8&amp;scene=126&amp;sessionid=17439929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