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学术诚信亮红灯！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山东大学（威海）海洋学院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威海市立医院合作论文现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角度魔术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式图片复用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2025-04-06 20:47:04</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76419"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28687"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2023年11月</w:t>
      </w:r>
      <w:r>
        <w:rPr>
          <w:rStyle w:val="any"/>
          <w:rFonts w:ascii="默认字体" w:eastAsia="默认字体" w:hAnsi="默认字体" w:cs="默认字体"/>
          <w:b w:val="0"/>
          <w:bCs w:val="0"/>
          <w:color w:val="000000"/>
          <w:spacing w:val="15"/>
          <w:sz w:val="26"/>
          <w:szCs w:val="26"/>
        </w:rPr>
        <w:t>，</w:t>
      </w:r>
      <w:r>
        <w:rPr>
          <w:rStyle w:val="any"/>
          <w:rFonts w:ascii="默认字体" w:eastAsia="默认字体" w:hAnsi="默认字体" w:cs="默认字体"/>
          <w:color w:val="000000"/>
          <w:spacing w:val="15"/>
          <w:sz w:val="26"/>
          <w:szCs w:val="26"/>
        </w:rPr>
        <w:t> </w:t>
      </w:r>
      <w:r>
        <w:rPr>
          <w:rStyle w:val="any"/>
          <w:rFonts w:ascii="默认字体" w:eastAsia="默认字体" w:hAnsi="默认字体" w:cs="默认字体"/>
          <w:b/>
          <w:bCs/>
          <w:color w:val="000000"/>
          <w:spacing w:val="15"/>
          <w:sz w:val="26"/>
          <w:szCs w:val="26"/>
        </w:rPr>
        <w:t>山东大学（威海）海洋学院，</w:t>
      </w:r>
      <w:r>
        <w:rPr>
          <w:rStyle w:val="any"/>
          <w:rFonts w:ascii="默认字体" w:eastAsia="默认字体" w:hAnsi="默认字体" w:cs="默认字体"/>
          <w:b/>
          <w:bCs/>
          <w:color w:val="000000"/>
          <w:spacing w:val="15"/>
          <w:sz w:val="26"/>
          <w:szCs w:val="26"/>
        </w:rPr>
        <w:t>威海市立医院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Carbohydrate Polymers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Injectable and photothermal antibacterial bacterial cellulose cryogel for rapid hemostasis and repair of irregular and deep skin wounds</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用于快速止血和修复不规则深层皮肤伤口的注射和光热抗菌细菌纤维素冷凝凝胶</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本研究得到了材料合成与加工先进技术国家重点实验室（武汉理工大学，</w:t>
      </w:r>
      <w:r>
        <w:rPr>
          <w:rStyle w:val="any"/>
          <w:rFonts w:ascii="Times New Roman" w:eastAsia="Times New Roman" w:hAnsi="Times New Roman" w:cs="Times New Roman"/>
          <w:spacing w:val="8"/>
        </w:rPr>
        <w:t>2022-KF-13</w:t>
      </w:r>
      <w:r>
        <w:rPr>
          <w:rStyle w:val="any"/>
          <w:rFonts w:ascii="PMingLiU" w:eastAsia="PMingLiU" w:hAnsi="PMingLiU" w:cs="PMingLiU"/>
          <w:spacing w:val="8"/>
        </w:rPr>
        <w:t>）、山东大学威海理化材料分析测试中心、山东省先进材料与绿色制造实验室（</w:t>
      </w:r>
      <w:r>
        <w:rPr>
          <w:rStyle w:val="any"/>
          <w:rFonts w:ascii="Times New Roman" w:eastAsia="Times New Roman" w:hAnsi="Times New Roman" w:cs="Times New Roman"/>
          <w:spacing w:val="8"/>
        </w:rPr>
        <w:t>AMGM2021F02</w:t>
      </w:r>
      <w:r>
        <w:rPr>
          <w:rStyle w:val="any"/>
          <w:rFonts w:ascii="PMingLiU" w:eastAsia="PMingLiU" w:hAnsi="PMingLiU" w:cs="PMingLiU"/>
          <w:spacing w:val="8"/>
        </w:rPr>
        <w:t>）和山东省自然科学基金（</w:t>
      </w:r>
      <w:r>
        <w:rPr>
          <w:rStyle w:val="any"/>
          <w:rFonts w:ascii="Times New Roman" w:eastAsia="Times New Roman" w:hAnsi="Times New Roman" w:cs="Times New Roman"/>
          <w:spacing w:val="8"/>
        </w:rPr>
        <w:t>ZR2023MC125</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10.1016/j.carbpol.2023.121239</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山东大学（威海）海洋学院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Shujun</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Cao</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山东大学（威海）海洋学院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52FF"/>
          <w:spacing w:val="15"/>
          <w:sz w:val="26"/>
          <w:szCs w:val="26"/>
        </w:rPr>
        <w:t> </w:t>
      </w:r>
      <w:r>
        <w:rPr>
          <w:rStyle w:val="any"/>
          <w:rFonts w:ascii="Times New Roman" w:eastAsia="Times New Roman" w:hAnsi="Times New Roman" w:cs="Times New Roman"/>
          <w:color w:val="000000"/>
          <w:spacing w:val="15"/>
          <w:sz w:val="26"/>
          <w:szCs w:val="26"/>
        </w:rPr>
        <w:t>Jingdi Chen</w:t>
      </w:r>
      <w:r>
        <w:rPr>
          <w:rStyle w:val="any"/>
          <w:rFonts w:ascii="PMingLiU" w:eastAsia="PMingLiU" w:hAnsi="PMingLiU" w:cs="PMingLiU"/>
          <w:color w:val="000000"/>
          <w:spacing w:val="15"/>
          <w:sz w:val="26"/>
          <w:szCs w:val="26"/>
        </w:rPr>
        <w:t>（音译：陈景帝）</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b w:val="0"/>
          <w:bCs w:val="0"/>
          <w:color w:val="000000"/>
          <w:spacing w:val="15"/>
          <w:sz w:val="26"/>
          <w:szCs w:val="26"/>
        </w:rPr>
        <w:t>威海市立医院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Shukun Zhang</w:t>
      </w:r>
      <w:r>
        <w:rPr>
          <w:rStyle w:val="any"/>
          <w:rFonts w:ascii="PMingLiU" w:eastAsia="PMingLiU" w:hAnsi="PMingLiU" w:cs="PMingLiU"/>
          <w:b w:val="0"/>
          <w:bCs w:val="0"/>
          <w:color w:val="000000"/>
          <w:spacing w:val="15"/>
          <w:sz w:val="26"/>
          <w:szCs w:val="26"/>
        </w:rPr>
        <w:t>（音译：张淑坤）</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6926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84658" name=""/>
                    <pic:cNvPicPr>
                      <a:picLocks noChangeAspect="1"/>
                    </pic:cNvPicPr>
                  </pic:nvPicPr>
                  <pic:blipFill>
                    <a:blip xmlns:r="http://schemas.openxmlformats.org/officeDocument/2006/relationships" r:embed="rId8"/>
                    <a:stretch>
                      <a:fillRect/>
                    </a:stretch>
                  </pic:blipFill>
                  <pic:spPr>
                    <a:xfrm>
                      <a:off x="0" y="0"/>
                      <a:ext cx="5486400" cy="3692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 </w:t>
      </w:r>
      <w:r>
        <w:rPr>
          <w:rStyle w:val="any"/>
          <w:rFonts w:ascii="Times New Roman" w:eastAsia="Times New Roman" w:hAnsi="Times New Roman" w:cs="Times New Roman"/>
          <w:b/>
          <w:bCs/>
          <w:color w:val="000000"/>
          <w:spacing w:val="15"/>
          <w:sz w:val="26"/>
          <w:szCs w:val="26"/>
          <w:u w:val="single" w:color="000000"/>
        </w:rPr>
        <w:t>Archasia belfragei</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本文的图</w:t>
      </w:r>
      <w:r>
        <w:rPr>
          <w:rStyle w:val="any"/>
          <w:rFonts w:ascii="Times New Roman" w:eastAsia="Times New Roman" w:hAnsi="Times New Roman" w:cs="Times New Roman"/>
          <w:color w:val="000000"/>
          <w:spacing w:val="15"/>
        </w:rPr>
        <w:t xml:space="preserve"> 5 </w:t>
      </w:r>
      <w:r>
        <w:rPr>
          <w:rStyle w:val="any"/>
          <w:rFonts w:ascii="PMingLiU" w:eastAsia="PMingLiU" w:hAnsi="PMingLiU" w:cs="PMingLiU"/>
          <w:color w:val="000000"/>
          <w:spacing w:val="15"/>
        </w:rPr>
        <w:t>似乎有一些根本性的错误：</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10287000" cy="59817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05527" name=""/>
                    <pic:cNvPicPr>
                      <a:picLocks noChangeAspect="1"/>
                    </pic:cNvPicPr>
                  </pic:nvPicPr>
                  <pic:blipFill>
                    <a:blip xmlns:r="http://schemas.openxmlformats.org/officeDocument/2006/relationships" r:embed="rId9"/>
                    <a:stretch>
                      <a:fillRect/>
                    </a:stretch>
                  </pic:blipFill>
                  <pic:spPr>
                    <a:xfrm>
                      <a:off x="0" y="0"/>
                      <a:ext cx="10287000" cy="598170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无论是金黄色葡萄球菌培养皿还是大肠杆菌培养皿都是错误的，因为它们只是彼此旋转的复制品。</w:t>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https://pubpeer.com/publications/C6E31F19FB33A4ED1F489D1F8BBBD7#0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458&amp;idx=2&amp;sn=4d600b4a6042bb077b99e561af34b91c&amp;chksm=c0ebea4b5526fe6612bc3b43d55f4260bed84a2c74fb023a323ce3ebb8e54a9015fa93a47c2c&amp;scene=126&amp;sessionid=17439633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