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中国药科大学工学院副院长团队论文图片重叠，学术严谨性遭拷问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20:47:04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4737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8328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2023年10月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15"/>
          <w:sz w:val="26"/>
          <w:szCs w:val="26"/>
        </w:rPr>
        <w:t>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中国药科大学工学院食品营养与安全系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Carbohydrate Polymers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A polysaccharide NAP-3 from 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Naematelia aurantialba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15"/>
          <w:sz w:val="26"/>
          <w:szCs w:val="26"/>
        </w:rPr>
        <w:t>: Structural characterization and adjunctive hypoglycemic activity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Naematelia aurantialba 的多糖 NAP-3： 结构特征和辅助降糖活性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本研究得到国家重点研发计划（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2022YFF1100600/2022YFF1100602</w:t>
      </w:r>
      <w:r>
        <w:rPr>
          <w:rStyle w:val="any"/>
          <w:rFonts w:ascii="PMingLiU" w:eastAsia="PMingLiU" w:hAnsi="PMingLiU" w:cs="PMingLiU"/>
          <w:spacing w:val="8"/>
        </w:rPr>
        <w:t>）、山东省重点研发计划（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2021SFGC1205</w:t>
      </w:r>
      <w:r>
        <w:rPr>
          <w:rStyle w:val="any"/>
          <w:rFonts w:ascii="PMingLiU" w:eastAsia="PMingLiU" w:hAnsi="PMingLiU" w:cs="PMingLiU"/>
          <w:spacing w:val="8"/>
        </w:rPr>
        <w:t>）、俊世杰生物科技有限公司（云南）的资助。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10.1016/j.carbpol.2023.121124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中国药科大学工学院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 xml:space="preserve"> Lu Sun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中国药科大学工学院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Chongjiang Cao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（音译：曹崇江）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64223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5025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Archasia belfragei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7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包含不同条件下的重叠面板：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1597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8319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https://pubpeer.com/publications/0AFC00990F63D69BF12FC68E02561A#0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458&amp;idx=3&amp;sn=c8533e410542a8b5d84ed2b8c751c694&amp;chksm=c0d5706fdf9dc425a5a0daf90f2ced61613b9e25b05fe6cea9eeeb91c6de3c15f60e47b7356d&amp;scene=126&amp;sessionid=174396336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