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图像重叠未获澄清且作者身份无法核实，中南大学湘雅医院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 Kai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13:23:48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The Expression Alteration of BC1 RNA and its Interaction with Eukaryotic Translation Initiation Factor eIF4A Post-Status Epilepticus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期刊：Neurochemical Research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发表时间：2018年5月17日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10.1007/s11064-018-2548-1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撤稿原因：图1中DG-3d和H-4w两个面板之间存在明显重叠，作者未对此提供任何澄清。此外，本文的作者身份也无法核实。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66667" cy="301904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058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3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276190" cy="713333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267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7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项目号：81301106、81371435和81671299）、湖南省自然科学基金（项目号：2016JC2057）、科技部国家重点研发计划“基于组学的癫痫精准医学研究”（项目号：2016YFC0904400）以及湘雅医院基金（xywm2015I32）的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的面板存在重叠。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52857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53677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总编辑已撤回本文。文章发表后，有读者对图1中DG-3d和H-4w两个面板之间存在明显重叠表示担忧。作者未对此提供任何澄清。此外，本文的作者身份也无法核实。因此，总编辑对数据完整性失去了信心。作者未对撤回文章的通知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https://link.springer.com/article/10.1007/s11064-025-04382-2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07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2819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8923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9&amp;idx=2&amp;sn=d3ccf5b0352314d23db8909200468b6f&amp;chksm=c23843e550388a45f5e1b87297f874fde080d61e7487c521e5d2b11d66922e8ebe6554c255fa&amp;scene=126&amp;sessionid=17439583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