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四篇无关论文存在图像交叉重叠及其他图像问题，涉及南通大学第二附属医院、山东大学齐鲁医院、山东省立医院、西安红会医院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13:23:48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H19/miR-152-3p/TCF4 axis increases chemosensitivity of gastric cancer cells through suppression of epithelial-mesenchymal transition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期刊：Translational Cancer Research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南通市第一人民医院（南通大学第二附属医院）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发表时间：2020年6月27日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10.21037/tcr-20-1736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544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2754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Resveratrol attenuates inflammation and reduces matrix-metalloprotease expression by inducing autophagy via suppressing the Wnt/β-catenin signaling pathway in IL-1β-induced osteoarthritis chondrocytes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期刊：RSC Advances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山东大学齐鲁医院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发表时间：2018年6月4日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10.1039/c8ra00993g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84295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5643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3: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Resveratrol, an activator of SIRT1, induces protective autophagy in non-small-cell lung cancer via inhibiting Akt/mTOR and activating p38-MAPK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期刊：OncoTargets and Therapy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山东省立医院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发表时间：2018年11月2日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10.2147/OTT.S159095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5250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6603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本研究得到了山东省自然科学基金（编号ZR2015PH016）和临床科技创新项目（编号201503004）的支持。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4: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Silencing of H19 inhibits the adipogenesis and inflammation response in ox-LDL-treated Raw264.7 cells by up-regulating miR-130b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期刊：Molecular Immunology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西安红会医院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发表时间：2017年11月22日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10.1016/j.molimm.2017.11.017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05786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2583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Study1-4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印迹交叉重叠。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3906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4469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宇两篇无关论文的流式细胞术图重复。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748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8603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1F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doi: 10.3892/ol.2017.6811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1058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3356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1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F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doi: 10.21037/tcr-20-2660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7245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7069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2021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日已撤稿：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2028571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2438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2F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10.1016/j.biopha.2018.05.043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253333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4245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3D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10.1016/j.gene.2018.08.065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72000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3171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的所有的流式细胞术点图都被复制并以其他形式呈现。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4220924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4653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同时与一篇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2016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年发表的论文（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10.3892/ol.2016.4143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）中的数据相似。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240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53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⑤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条带与无关论文中的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10.1016/j.bbrc.2017.07.052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2552381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2674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2C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10.1016/j.bbrc.2017.07.052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2C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71182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1084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7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⑥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条带与无关论文中的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10.1016/j.lfs.2018.07.027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10.3727/096504018x15150662230295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7378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1073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7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0"/>
          <w:szCs w:val="20"/>
        </w:rPr>
        <w:t>https://tcr.amegroups.org/article/view/40140/html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https://pubs.rsc.org/en/content/articlelanding/2018/ra/c8ra00993g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https://www.dovepress.com/resveratrol-an-activator-of-sirt1-induces-protective-autophagy-in-non--peer-reviewed-fulltext-article-OTT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https://www.sciencedirect.com/science/article/abs/pii/S0161589017305801?via%3Dihub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644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9887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0778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jpe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079&amp;idx=1&amp;sn=fa4a1bedd8bfefdc4106ce8dc06b3720&amp;chksm=c23abae7b28a9f05ca3c52fd5d8652169d0e86245f121f159c58a792698f9197dc2fea01fcd0&amp;scene=126&amp;sessionid=174395838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