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图片重复或相似，苏州中西医结合医院</w:t>
        </w:r>
        <w:r>
          <w:rPr>
            <w:rStyle w:val="a"/>
            <w:rFonts w:ascii="Times New Roman" w:eastAsia="Times New Roman" w:hAnsi="Times New Roman" w:cs="Times New Roman"/>
            <w:b w:val="0"/>
            <w:bCs w:val="0"/>
            <w:spacing w:val="8"/>
          </w:rPr>
          <w:t>J. Cell. Biochem</w:t>
        </w:r>
        <w:r>
          <w:rPr>
            <w:rStyle w:val="a"/>
            <w:rFonts w:ascii="PMingLiU" w:eastAsia="PMingLiU" w:hAnsi="PMingLiU" w:cs="PMingLiU"/>
            <w:b w:val="0"/>
            <w:bCs w:val="0"/>
            <w:spacing w:val="8"/>
          </w:rPr>
          <w:t>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2025-04-04 22:01:15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1155"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104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日，来自中国苏州中西医结合医院妇产科的</w:t>
      </w:r>
      <w:r>
        <w:rPr>
          <w:rStyle w:val="any"/>
          <w:rFonts w:ascii="Times New Roman" w:eastAsia="Times New Roman" w:hAnsi="Times New Roman" w:cs="Times New Roman"/>
          <w:spacing w:val="8"/>
        </w:rPr>
        <w:t xml:space="preserve"> Yuzhen Zhou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Changzhen Shu </w:t>
      </w:r>
      <w:r>
        <w:rPr>
          <w:rStyle w:val="any"/>
          <w:rFonts w:ascii="PMingLiU" w:eastAsia="PMingLiU" w:hAnsi="PMingLiU" w:cs="PMingLiU"/>
          <w:spacing w:val="8"/>
        </w:rPr>
        <w:t>等人在《</w:t>
      </w:r>
      <w:r>
        <w:rPr>
          <w:rStyle w:val="any"/>
          <w:rFonts w:ascii="Times New Roman" w:eastAsia="Times New Roman" w:hAnsi="Times New Roman" w:cs="Times New Roman"/>
          <w:spacing w:val="8"/>
        </w:rPr>
        <w:t>Journal of Cellular Biochemistry</w:t>
      </w:r>
      <w:r>
        <w:rPr>
          <w:rStyle w:val="any"/>
          <w:rFonts w:ascii="PMingLiU" w:eastAsia="PMingLiU" w:hAnsi="PMingLiU" w:cs="PMingLiU"/>
          <w:spacing w:val="8"/>
        </w:rPr>
        <w:t>》杂志上发表了一篇题为</w:t>
      </w:r>
      <w:r>
        <w:rPr>
          <w:rStyle w:val="any"/>
          <w:rFonts w:ascii="Times New Roman" w:eastAsia="Times New Roman" w:hAnsi="Times New Roman" w:cs="Times New Roman"/>
          <w:spacing w:val="8"/>
        </w:rPr>
        <w:t xml:space="preserve"> “Fibronectin promotes cervical cancer tumorigenesis through activating FAK signaling pathway” </w:t>
      </w:r>
      <w:r>
        <w:rPr>
          <w:rStyle w:val="any"/>
          <w:rFonts w:ascii="PMingLiU" w:eastAsia="PMingLiU" w:hAnsi="PMingLiU" w:cs="PMingLiU"/>
          <w:spacing w:val="8"/>
        </w:rPr>
        <w:t>的研究论文，该杂志影响因子为</w:t>
      </w:r>
      <w:r>
        <w:rPr>
          <w:rStyle w:val="any"/>
          <w:rFonts w:ascii="Times New Roman" w:eastAsia="Times New Roman" w:hAnsi="Times New Roman" w:cs="Times New Roman"/>
          <w:spacing w:val="8"/>
        </w:rPr>
        <w:t xml:space="preserve"> 3.0</w:t>
      </w:r>
      <w:r>
        <w:rPr>
          <w:rStyle w:val="any"/>
          <w:rFonts w:ascii="PMingLiU" w:eastAsia="PMingLiU" w:hAnsi="PMingLiU" w:cs="PMingLiU"/>
          <w:spacing w:val="8"/>
        </w:rPr>
        <w:t>，属于</w:t>
      </w:r>
      <w:r>
        <w:rPr>
          <w:rStyle w:val="any"/>
          <w:rFonts w:ascii="Times New Roman" w:eastAsia="Times New Roman" w:hAnsi="Times New Roman" w:cs="Times New Roman"/>
          <w:spacing w:val="8"/>
        </w:rPr>
        <w:t xml:space="preserve"> Q3 </w:t>
      </w:r>
      <w:r>
        <w:rPr>
          <w:rStyle w:val="any"/>
          <w:rFonts w:ascii="PMingLiU" w:eastAsia="PMingLiU" w:hAnsi="PMingLiU" w:cs="PMingLiU"/>
          <w:spacing w:val="8"/>
        </w:rPr>
        <w:t>区，</w:t>
      </w:r>
      <w:r>
        <w:rPr>
          <w:rStyle w:val="any"/>
          <w:rFonts w:ascii="Times New Roman" w:eastAsia="Times New Roman" w:hAnsi="Times New Roman" w:cs="Times New Roman"/>
          <w:spacing w:val="8"/>
        </w:rPr>
        <w:t xml:space="preserve">doi </w:t>
      </w:r>
      <w:r>
        <w:rPr>
          <w:rStyle w:val="any"/>
          <w:rFonts w:ascii="PMingLiU" w:eastAsia="PMingLiU" w:hAnsi="PMingLiU" w:cs="PMingLiU"/>
          <w:spacing w:val="8"/>
        </w:rPr>
        <w:t>为</w:t>
      </w:r>
      <w:r>
        <w:rPr>
          <w:rStyle w:val="any"/>
          <w:rFonts w:ascii="Times New Roman" w:eastAsia="Times New Roman" w:hAnsi="Times New Roman" w:cs="Times New Roman"/>
          <w:spacing w:val="8"/>
        </w:rPr>
        <w:t xml:space="preserve"> 10.1002/jcb.28282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issn </w:t>
      </w:r>
      <w:r>
        <w:rPr>
          <w:rStyle w:val="any"/>
          <w:rFonts w:ascii="PMingLiU" w:eastAsia="PMingLiU" w:hAnsi="PMingLiU" w:cs="PMingLiU"/>
          <w:spacing w:val="8"/>
        </w:rPr>
        <w:t>为</w:t>
      </w:r>
      <w:r>
        <w:rPr>
          <w:rStyle w:val="any"/>
          <w:rFonts w:ascii="Times New Roman" w:eastAsia="Times New Roman" w:hAnsi="Times New Roman" w:cs="Times New Roman"/>
          <w:spacing w:val="8"/>
        </w:rPr>
        <w:t xml:space="preserve"> 0730 - 2312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1097 - 4644 </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编号为</w:t>
      </w:r>
      <w:r>
        <w:rPr>
          <w:rStyle w:val="any"/>
          <w:rFonts w:ascii="Times New Roman" w:eastAsia="Times New Roman" w:hAnsi="Times New Roman" w:cs="Times New Roman"/>
          <w:spacing w:val="8"/>
        </w:rPr>
        <w:t xml:space="preserve"> 30977220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文章发表后，诚信专家</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于不同时间在评论区指出问题。在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日之前，该网友就指出论文中图</w:t>
      </w:r>
      <w:r>
        <w:rPr>
          <w:rStyle w:val="any"/>
          <w:rFonts w:ascii="Times New Roman" w:eastAsia="Times New Roman" w:hAnsi="Times New Roman" w:cs="Times New Roman"/>
          <w:spacing w:val="8"/>
        </w:rPr>
        <w:t xml:space="preserve"> 2B</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等存在问题。其中，图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Huang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年发表的</w:t>
      </w:r>
      <w:r>
        <w:rPr>
          <w:rStyle w:val="any"/>
          <w:rFonts w:ascii="Times New Roman" w:eastAsia="Times New Roman" w:hAnsi="Times New Roman" w:cs="Times New Roman"/>
          <w:spacing w:val="8"/>
        </w:rPr>
        <w:t xml:space="preserve"> “Effects of UCP4 on the Proliferation and Apoptosis of Chondrocytes: Its Possible Involvement and Regulation in Osteoarthritis”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部分相似；图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Diao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年发表后被撤回的</w:t>
      </w:r>
      <w:r>
        <w:rPr>
          <w:rStyle w:val="any"/>
          <w:rFonts w:ascii="Times New Roman" w:eastAsia="Times New Roman" w:hAnsi="Times New Roman" w:cs="Times New Roman"/>
          <w:spacing w:val="8"/>
        </w:rPr>
        <w:t xml:space="preserve"> “IQGAP1?siRNA inhibits proliferation and metastasis of U251 and U373 glioma cell lines”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年发表的</w:t>
      </w:r>
      <w:r>
        <w:rPr>
          <w:rStyle w:val="any"/>
          <w:rFonts w:ascii="Times New Roman" w:eastAsia="Times New Roman" w:hAnsi="Times New Roman" w:cs="Times New Roman"/>
          <w:spacing w:val="8"/>
        </w:rPr>
        <w:t xml:space="preserve"> “Inhibitory effects of Arhgap6 on cervical carcinoma cells”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8c </w:t>
      </w:r>
      <w:r>
        <w:rPr>
          <w:rStyle w:val="any"/>
          <w:rFonts w:ascii="PMingLiU" w:eastAsia="PMingLiU" w:hAnsi="PMingLiU" w:cs="PMingLiU"/>
          <w:spacing w:val="8"/>
        </w:rPr>
        <w:t>部分相似；图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年发表的</w:t>
      </w:r>
      <w:r>
        <w:rPr>
          <w:rStyle w:val="any"/>
          <w:rFonts w:ascii="Times New Roman" w:eastAsia="Times New Roman" w:hAnsi="Times New Roman" w:cs="Times New Roman"/>
          <w:spacing w:val="8"/>
        </w:rPr>
        <w:t xml:space="preserve"> “LncRNA WT1 - AS downregulates lncRNA UCA1 to suppress non - small cell lung cancer and predicts poor survival”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部分相似。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4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53098" name=""/>
                    <pic:cNvPicPr>
                      <a:picLocks noChangeAspect="1"/>
                    </pic:cNvPicPr>
                  </pic:nvPicPr>
                  <pic:blipFill>
                    <a:blip xmlns:r="http://schemas.openxmlformats.org/officeDocument/2006/relationships" r:embed="rId8"/>
                    <a:stretch>
                      <a:fillRect/>
                    </a:stretch>
                  </pic:blipFill>
                  <pic:spPr>
                    <a:xfrm>
                      <a:off x="0" y="0"/>
                      <a:ext cx="5486400" cy="32504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0164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00087" name=""/>
                    <pic:cNvPicPr>
                      <a:picLocks noChangeAspect="1"/>
                    </pic:cNvPicPr>
                  </pic:nvPicPr>
                  <pic:blipFill>
                    <a:blip xmlns:r="http://schemas.openxmlformats.org/officeDocument/2006/relationships" r:embed="rId9"/>
                    <a:stretch>
                      <a:fillRect/>
                    </a:stretch>
                  </pic:blipFill>
                  <pic:spPr>
                    <a:xfrm>
                      <a:off x="0" y="0"/>
                      <a:ext cx="5486400" cy="72016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08298"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07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07679" name=""/>
                    <pic:cNvPicPr>
                      <a:picLocks noChangeAspect="1"/>
                    </pic:cNvPicPr>
                  </pic:nvPicPr>
                  <pic:blipFill>
                    <a:blip xmlns:r="http://schemas.openxmlformats.org/officeDocument/2006/relationships" r:embed="rId11"/>
                    <a:stretch>
                      <a:fillRect/>
                    </a:stretch>
                  </pic:blipFill>
                  <pic:spPr>
                    <a:xfrm>
                      <a:off x="0" y="0"/>
                      <a:ext cx="5486400" cy="30507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由于第三方提出的这些疑虑，</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日，经作者、期刊主编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协商一致，该文章被撤回。编辑认为文章存在多处图像元素在不同科学背景下被不同作者组先前发表以及图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存在同一板块用于描述不同科学背景的情况，文章结论无效。这一事件提醒科研人员在科研过程中要注重学术诚信，维护科研成果的真实性和可靠性。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https://pubpeer.com/publications/F5FC8A778AA45DF97128348A8884B9#0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90863"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7202"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96&amp;idx=5&amp;sn=1f90b8a728c99e066bf650fd8462bf96&amp;chksm=8e3e4df65e300a36d173120c3dfd441a56e2b577fe162076b22c40b323079c3d2814ef6faecd&amp;scene=126&amp;sessionid=1743872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