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中国科学院长春应用化学研究所某研究团队所发文章被质疑发生图片重叠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plus</w:t>
      </w:r>
      <w:hyperlink r:id="rId5" w:history="1">
        <w:bookmarkStart w:id="0" w:name="js_name"/>
        <w:r>
          <w:rPr>
            <w:rStyle w:val="a"/>
            <w:rFonts w:ascii="Times New Roman" w:eastAsia="Times New Roman" w:hAnsi="Times New Roman" w:cs="Times New Roman"/>
            <w:spacing w:val="8"/>
            <w:sz w:val="23"/>
            <w:szCs w:val="23"/>
          </w:rPr>
          <w:t>Pubpeer Plus</w:t>
        </w:r>
      </w:hyperlink>
      <w:bookmarkEnd w:id="0"/>
      <w:r>
        <w:rPr>
          <w:rStyle w:val="richmediametalistem"/>
          <w:rFonts w:ascii="Times New Roman" w:eastAsia="Times New Roman" w:hAnsi="Times New Roman" w:cs="Times New Roman"/>
          <w:color w:val="A5A5A5"/>
          <w:spacing w:val="8"/>
          <w:sz w:val="23"/>
          <w:szCs w:val="23"/>
        </w:rPr>
        <w:t>2025-04-02 09:30:28</w:t>
      </w:r>
      <w:r>
        <w:rPr>
          <w:rStyle w:val="richmediametalistem"/>
          <w:rFonts w:ascii="PMingLiU" w:eastAsia="PMingLiU" w:hAnsi="PMingLiU" w:cs="PMingLiU"/>
          <w:color w:val="A5A5A5"/>
          <w:spacing w:val="8"/>
          <w:sz w:val="23"/>
          <w:szCs w:val="23"/>
        </w:rPr>
        <w:t>河南</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778088"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2018 年 4 月 24 日，中国科学院长春应用化学研究所</w:t>
      </w:r>
      <w:r>
        <w:rPr>
          <w:rStyle w:val="any"/>
          <w:rFonts w:ascii="Microsoft YaHei UI" w:eastAsia="Microsoft YaHei UI" w:hAnsi="Microsoft YaHei UI" w:cs="Microsoft YaHei UI"/>
          <w:spacing w:val="8"/>
          <w:sz w:val="23"/>
          <w:szCs w:val="23"/>
        </w:rPr>
        <w:t>Pan</w:t>
      </w:r>
      <w:r>
        <w:rPr>
          <w:rStyle w:val="any"/>
          <w:rFonts w:ascii="Microsoft YaHei UI" w:eastAsia="Microsoft YaHei UI" w:hAnsi="Microsoft YaHei UI" w:cs="Microsoft YaHei UI"/>
          <w:spacing w:val="8"/>
          <w:sz w:val="23"/>
          <w:szCs w:val="23"/>
        </w:rPr>
        <w:t> </w:t>
      </w:r>
      <w:r>
        <w:rPr>
          <w:rStyle w:val="any"/>
          <w:rFonts w:ascii="Microsoft YaHei UI" w:eastAsia="Microsoft YaHei UI" w:hAnsi="Microsoft YaHei UI" w:cs="Microsoft YaHei UI"/>
          <w:spacing w:val="8"/>
          <w:sz w:val="23"/>
          <w:szCs w:val="23"/>
        </w:rPr>
        <w:t>Yangang 研究团队，在</w:t>
      </w:r>
      <w:r>
        <w:rPr>
          <w:rStyle w:val="any"/>
          <w:rFonts w:ascii="Microsoft YaHei UI" w:eastAsia="Microsoft YaHei UI" w:hAnsi="Microsoft YaHei UI" w:cs="Microsoft YaHei UI"/>
          <w:b/>
          <w:bCs/>
          <w:i/>
          <w:iCs/>
          <w:spacing w:val="8"/>
          <w:sz w:val="23"/>
          <w:szCs w:val="23"/>
        </w:rPr>
        <w:t>Nanoscale horizons</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Single glucose molecule transport process revealed by force tracing and molecular dynamics simulations</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被质疑文中出现图片重叠。</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297897"/>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947572" name=""/>
                    <pic:cNvPicPr>
                      <a:picLocks noChangeAspect="1"/>
                    </pic:cNvPicPr>
                  </pic:nvPicPr>
                  <pic:blipFill>
                    <a:blip xmlns:r="http://schemas.openxmlformats.org/officeDocument/2006/relationships" r:embed="rId7"/>
                    <a:stretch>
                      <a:fillRect/>
                    </a:stretch>
                  </pic:blipFill>
                  <pic:spPr>
                    <a:xfrm>
                      <a:off x="0" y="0"/>
                      <a:ext cx="5486400" cy="2297897"/>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于2025年1月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文章出现图片重叠。</w:t>
      </w:r>
    </w:p>
    <w:p>
      <w:pPr>
        <w:shd w:val="clear" w:color="auto" w:fill="FFFFFF"/>
        <w:spacing w:before="0" w:after="0" w:line="384" w:lineRule="atLeast"/>
        <w:ind w:left="540" w:right="540"/>
        <w:jc w:val="both"/>
        <w:rPr>
          <w:rStyle w:val="any"/>
          <w:rFonts w:ascii="Microsoft YaHei UI" w:eastAsia="Microsoft YaHei UI" w:hAnsi="Microsoft YaHei UI" w:cs="Microsoft YaHei UI"/>
          <w:spacing w:val="8"/>
        </w:rPr>
      </w:pPr>
      <w:r>
        <w:rPr>
          <w:rStyle w:val="any"/>
          <w:rFonts w:ascii="PMingLiU" w:eastAsia="PMingLiU" w:hAnsi="PMingLiU" w:cs="PMingLiU"/>
          <w:color w:val="333333"/>
          <w:spacing w:val="0"/>
          <w:sz w:val="23"/>
          <w:szCs w:val="23"/>
        </w:rPr>
        <w:t>图</w:t>
      </w:r>
      <w:r>
        <w:rPr>
          <w:rStyle w:val="any"/>
          <w:rFonts w:ascii="Arial" w:eastAsia="Arial" w:hAnsi="Arial" w:cs="Arial"/>
          <w:color w:val="333333"/>
          <w:spacing w:val="0"/>
          <w:sz w:val="23"/>
          <w:szCs w:val="23"/>
        </w:rPr>
        <w:t xml:space="preserve"> 5</w:t>
      </w:r>
      <w:r>
        <w:rPr>
          <w:rStyle w:val="any"/>
          <w:rFonts w:ascii="PMingLiU" w:eastAsia="PMingLiU" w:hAnsi="PMingLiU" w:cs="PMingLiU"/>
          <w:color w:val="333333"/>
          <w:spacing w:val="0"/>
          <w:sz w:val="23"/>
          <w:szCs w:val="23"/>
        </w:rPr>
        <w:t>，</w:t>
      </w:r>
      <w:r>
        <w:rPr>
          <w:rStyle w:val="any"/>
          <w:rFonts w:ascii="Arial" w:eastAsia="Arial" w:hAnsi="Arial" w:cs="Arial"/>
          <w:color w:val="333333"/>
          <w:spacing w:val="0"/>
          <w:sz w:val="23"/>
          <w:szCs w:val="23"/>
        </w:rPr>
        <w:t xml:space="preserve">E426A </w:t>
      </w:r>
      <w:r>
        <w:rPr>
          <w:rStyle w:val="any"/>
          <w:rFonts w:ascii="PMingLiU" w:eastAsia="PMingLiU" w:hAnsi="PMingLiU" w:cs="PMingLiU"/>
          <w:color w:val="333333"/>
          <w:spacing w:val="0"/>
          <w:sz w:val="23"/>
          <w:szCs w:val="23"/>
        </w:rPr>
        <w:t>和</w:t>
      </w:r>
      <w:r>
        <w:rPr>
          <w:rStyle w:val="any"/>
          <w:rFonts w:ascii="Arial" w:eastAsia="Arial" w:hAnsi="Arial" w:cs="Arial"/>
          <w:color w:val="333333"/>
          <w:spacing w:val="0"/>
          <w:sz w:val="23"/>
          <w:szCs w:val="23"/>
        </w:rPr>
        <w:t xml:space="preserve"> K38A </w:t>
      </w:r>
      <w:r>
        <w:rPr>
          <w:rStyle w:val="any"/>
          <w:rFonts w:ascii="PMingLiU" w:eastAsia="PMingLiU" w:hAnsi="PMingLiU" w:cs="PMingLiU"/>
          <w:color w:val="333333"/>
          <w:spacing w:val="0"/>
          <w:sz w:val="23"/>
          <w:szCs w:val="23"/>
        </w:rPr>
        <w:t>的白色场图像似乎重复了。</w:t>
      </w:r>
    </w:p>
    <w:p>
      <w:pPr>
        <w:shd w:val="clear" w:color="auto" w:fill="FFFFFF"/>
        <w:spacing w:before="0" w:after="0" w:line="384" w:lineRule="atLeast"/>
        <w:ind w:left="300" w:right="30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10287000" cy="111823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490480" name=""/>
                    <pic:cNvPicPr>
                      <a:picLocks noChangeAspect="1"/>
                    </pic:cNvPicPr>
                  </pic:nvPicPr>
                  <pic:blipFill>
                    <a:blip xmlns:r="http://schemas.openxmlformats.org/officeDocument/2006/relationships" r:embed="rId8"/>
                    <a:stretch>
                      <a:fillRect/>
                    </a:stretch>
                  </pic:blipFill>
                  <pic:spPr>
                    <a:xfrm>
                      <a:off x="0" y="0"/>
                      <a:ext cx="10287000" cy="11182350"/>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https://pubpeer.com/publications/FD54F3E66928626BBD45B89AAE51C0#1</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NTg2MDgwMQ==&amp;mid=2247486572&amp;idx=1&amp;sn=9204bee3280519aade078862f10d46d6&amp;chksm=c346a2681b71d1cb724317dce499f00237c5084ee8f2ce4e93b221388df392a4c5394debadf1&amp;scene=126&amp;sessionid=174387210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