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重磅发布！学术大筛查发现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(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提取部分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)!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暨南大学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广东医科大学附属医院林颢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武汉大学同仁医院李章华的论文图像存在多处重叠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14:03:28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95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38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33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2019年5月3日，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暨南大学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武汉大学同仁医院（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武汉市第三医院）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Prion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Enrichment of miR-126 enhances the effects of endothelial progenitor cell-derived microvesicles on modulating MC3T3-E1 cell function via Erk1/2-Bcl-2 signalling pathway"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富集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miR-126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可增强内皮祖细胞衍生的微囊通过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Erk1/2-Bcl-2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信号通路调节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MC3T3-E1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细胞功能的作用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暨南大学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Guanghua Chen,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Peng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Hao Lin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林颢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武汉大学同仁医院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Zhanghua Li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李章华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81570260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81600698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）以及中国广东省自然科学基金（编号：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030313833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6617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82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1160"/>
            <wp:docPr id="100005" name="" descr="暨南大学值得一去吗？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21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6" name="" descr="【高质量发展】历史性突破！广东医科大学附属医院肾病内科获批国家临床重点专科建设项目！-新闻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101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2680"/>
            <wp:docPr id="100007" name="" descr="武汉大学附属同仁医院光谷院区-智慧病房案例-Chindeo中德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687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0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5A的流式细胞术图存在6处重叠，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5b存在1处重叠面板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7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267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8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957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187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279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530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https://www.tandfonline.com/doi/full/10.1080/19336896.2019.1607464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543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05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679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22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3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4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5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6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7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8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9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1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2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3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4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5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6" Type="http://schemas.openxmlformats.org/officeDocument/2006/relationships/image" Target="media/image16.emf" /><Relationship Id="rId37" Type="http://schemas.openxmlformats.org/officeDocument/2006/relationships/image" Target="media/image17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8&amp;idx=1&amp;sn=9699bdd94ef02611f8cdbd527529fe45&amp;chksm=c394800f7556e6712b5a22f1bc0f3720b57e49a85af36f48e35356f9c1d2937a410b71bbdfce&amp;scene=126&amp;sessionid=17438712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