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2025-03-27 14:23:31</w:t>
      </w:r>
      <w:r>
        <w:rPr>
          <w:rStyle w:val="richmediametalistem"/>
          <w:rFonts w:ascii="PMingLiU" w:eastAsia="PMingLiU" w:hAnsi="PMingLiU" w:cs="PMingLiU"/>
          <w:color w:val="A5A5A5"/>
          <w:spacing w:val="8"/>
          <w:sz w:val="23"/>
          <w:szCs w:val="23"/>
        </w:rPr>
        <w:t>四川</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2017 年 6 月 29 日，南方医科大学南方医院</w:t>
      </w:r>
      <w:r>
        <w:rPr>
          <w:rStyle w:val="any"/>
          <w:rFonts w:ascii="Microsoft YaHei UI" w:eastAsia="Microsoft YaHei UI" w:hAnsi="Microsoft YaHei UI" w:cs="Microsoft YaHei UI"/>
          <w:b w:val="0"/>
          <w:bCs w:val="0"/>
          <w:i w:val="0"/>
          <w:iCs w:val="0"/>
          <w:caps w:val="0"/>
          <w:spacing w:val="8"/>
          <w:sz w:val="23"/>
          <w:szCs w:val="23"/>
        </w:rPr>
        <w:t>Liao </w:t>
      </w:r>
      <w:r>
        <w:rPr>
          <w:rStyle w:val="any"/>
          <w:rFonts w:ascii="Microsoft YaHei UI" w:eastAsia="Microsoft YaHei UI" w:hAnsi="Microsoft YaHei UI" w:cs="Microsoft YaHei UI"/>
          <w:b w:val="0"/>
          <w:bCs w:val="0"/>
          <w:i w:val="0"/>
          <w:iCs w:val="0"/>
          <w:caps w:val="0"/>
          <w:spacing w:val="8"/>
          <w:sz w:val="23"/>
          <w:szCs w:val="23"/>
        </w:rPr>
        <w:t>Qing研究团队，在</w:t>
      </w:r>
      <w:r>
        <w:rPr>
          <w:rStyle w:val="any"/>
          <w:rFonts w:ascii="Microsoft YaHei UI" w:eastAsia="Microsoft YaHei UI" w:hAnsi="Microsoft YaHei UI" w:cs="Microsoft YaHei UI"/>
          <w:b/>
          <w:bCs/>
          <w:i/>
          <w:iCs/>
          <w:caps w:val="0"/>
          <w:spacing w:val="8"/>
          <w:sz w:val="23"/>
          <w:szCs w:val="23"/>
        </w:rPr>
        <w:t>British journal of cancer</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LIM kinase 1 interacts with myosin-9 and alpha-actinin-4 and promotes colorectal cancer progression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77499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11047" name=""/>
                    <pic:cNvPicPr>
                      <a:picLocks noChangeAspect="1"/>
                    </pic:cNvPicPr>
                  </pic:nvPicPr>
                  <pic:blipFill>
                    <a:blip xmlns:r="http://schemas.openxmlformats.org/officeDocument/2006/relationships" r:embed="rId6"/>
                    <a:stretch>
                      <a:fillRect/>
                    </a:stretch>
                  </pic:blipFill>
                  <pic:spPr>
                    <a:xfrm>
                      <a:off x="0" y="0"/>
                      <a:ext cx="6143625" cy="377499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90952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898678" name=""/>
                    <pic:cNvPicPr>
                      <a:picLocks noChangeAspect="1"/>
                    </pic:cNvPicPr>
                  </pic:nvPicPr>
                  <pic:blipFill>
                    <a:blip xmlns:r="http://schemas.openxmlformats.org/officeDocument/2006/relationships" r:embed="rId7"/>
                    <a:stretch>
                      <a:fillRect/>
                    </a:stretch>
                  </pic:blipFill>
                  <pic:spPr>
                    <a:xfrm>
                      <a:off x="0" y="0"/>
                      <a:ext cx="6143625" cy="29095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https://pubpeer.com/publications/2C07C7BFB2F2FF09E37AD78F82504E#1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45&amp;idx=2&amp;sn=adab436f023b41f7f710fe84ed669fff&amp;chksm=96110169d1775ca0225945c3fc5c5d52dfa77f61d5f7a07a32e4d9019cf6154b2a94822eecef&amp;scene=126&amp;sessionid=17438727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