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更正后，杨祥良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甘璐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黄波等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子刊依旧存在多对图片重复使用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16:11:54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[3]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诚信科研编辑部通过筛库，发现2019年5月20日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华中科技大学杨祥良、甘璐及同济医学院&amp;中国医学科学院基础医学研究所黄波合作在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Nature Biomedical Engineering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The softness of tumour-cell-derived microparticles regulates their drug-delivery efficiency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”的研究论文（由于图片重复已经更正过一次），该文章存在4对图片重复使用。</w:t>
      </w:r>
    </w:p>
    <w:p>
      <w:pPr>
        <w:widowControl/>
        <w:spacing w:before="0" w:after="24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  <w:shd w:val="clear" w:color="auto" w:fill="FFFFFF"/>
        </w:rPr>
        <w:drawing>
          <wp:inline>
            <wp:extent cx="6143625" cy="4494740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224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49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pacing w:before="0" w:after="24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  <w:shd w:val="clear" w:color="auto" w:fill="FFFFFF"/>
        </w:rPr>
        <w:drawing>
          <wp:inline>
            <wp:extent cx="5162550" cy="160972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55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24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  <w:shd w:val="clear" w:color="auto" w:fill="FFFFFF"/>
        </w:rPr>
        <w:t>对所有图片（非蛋白印迹）进行检测，iFigures发现文章内4对图片图片出现重叠：图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  <w:shd w:val="clear" w:color="auto" w:fill="FFFFFF"/>
        </w:rPr>
        <w:t>3C-4与S37B-8出现部分重叠（由于获取的是Merge后的图片，诚信科研获取Merge前的图片，发现3C-2与S37B-6，3C-3与S37B-7出现部分重叠），但是明显代表不一样的图片；图S10-1与S10-2出现部分重叠，但是明显代表不一样的图片。</w:t>
      </w:r>
    </w:p>
    <w:p>
      <w:pPr>
        <w:widowControl/>
        <w:spacing w:before="0" w:after="24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  <w:shd w:val="clear" w:color="auto" w:fill="FFFFFF"/>
        </w:rPr>
        <w:drawing>
          <wp:inline>
            <wp:extent cx="6143625" cy="3151452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2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15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24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  <w:shd w:val="clear" w:color="auto" w:fill="FFFFFF"/>
        </w:rPr>
        <w:drawing>
          <wp:inline>
            <wp:extent cx="6143625" cy="5529262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8324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52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24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  <w:shd w:val="clear" w:color="auto" w:fill="FFFFFF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  <w:shd w:val="clear" w:color="auto" w:fill="FFFFFF"/>
        </w:rPr>
        <w:t>，与杂志社联系更正文章重复的图片。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[2]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诚信科研编辑部通过筛库，发现2024年2月15日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华中科技大学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/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中国医学科学院/北京协和医学院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黄波团队在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Cell softness renders cytotoxic T lymphocytes and T leukemic cells resistant to perforin-mediated killing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，存在3对图片重复使用。</w:t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6143625" cy="362574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4724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62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6143625" cy="1140268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4953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14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对所有图片（非蛋白印迹）进行检测，iFigures发现文章内3对图片高度相似/图片重复：图7D-5与8A-5，图7D-6与8A-6，图7D-8与8A-8高度相似/图片重复，但是代表不同的实验结果。</w:t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6143625" cy="2087409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363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08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，与杂志社联系更正文章重复的图片。</w:t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诚信科研编辑部通过筛库，发现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华中科技大学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/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中国医学科学院/北京协和医学院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黄波团队在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Delivery of chemotherapeutic drugs in tumour cell-derived microparticles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，存在2对图片重复使用。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6143625" cy="3687796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465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68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448300" cy="1752600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917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对所有图片（非蛋白印迹）进行检测，iFigures发现文章内2对图片出现重叠：图1E-3及5A-2出现部分重叠，1F-1及5A-1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出现部分重叠。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209283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9257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20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，与杂志社联系更正文章重复的图片。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诚信科研编辑部发现，在Pubpeer对该文章质疑，严重漏查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（只发现1对图片重复）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，如若作者就按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Pubpeer的指引，势必会导致这篇文章面临撤回的风险。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参考消息：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https://pubpeer.com/publications/BD3F54BA383E08793CA36A5F4DDBE4#1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791&amp;idx=1&amp;sn=1efa3b44fca3dfbe02aad52d0d8449ba&amp;chksm=c28fa88858ee5d39a7ba6e46bfd9afddf83c9d7fa220c172a1de029e3dcac9d2e3dff8ac6a90&amp;scene=126&amp;sessionid=174387287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