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上海市第十人民医院论文受质疑，读者公开质问引发学界关注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上海市第十人民医院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Clinical Cosmetic and Investigational Dermatology（IF 1.9/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发表半年后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“The Role of Tenascin-C in Hypertrophic Scar Formation: Insights from Cell and Animal Experiments”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第一作者：上海市第十人民医院的Wei Xiang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通讯作者：上海市第十人民医院的Yiming Zhang, Yuanzhi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该研究共受1项基金支持：上海市科学技术委员会资助项目[No.19411950102]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54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3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20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61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14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05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31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70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https://pubpeer.com/publications/82B5F86794545E9F3F202C7E6105D7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1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07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53&amp;idx=1&amp;sn=edce9f90889c7054c631f8166608bd5e&amp;chksm=c2a59586ee4b0f384a59fef091658d8c1e51d1ca48eb842a04887f7ef421ede8b846c3830ac8&amp;scene=126&amp;sessionid=17439062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