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深圳市第三人民医院论文被指疑似出自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，与其他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篇研究共享实验数据！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73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14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深圳市第三人民医院甲乳外科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Anticancer activity of 1,25-(OH)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  <w:vertAlign w:val="subscript"/>
        </w:rPr>
        <w:t>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against human breast cancer cell lines by targeting Ras/MEK/ERK pathway”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1,25-(OH)2D3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Ras/MEK/ERK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通路对人类乳腺癌细胞株的抗癌活性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本研究得到湖南省科技厅项目（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2013SK3189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）、湖南省教育厅科研基金（编号：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15B225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）和湖南省卫生和计划生育委员会科研基金（编号：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C2017014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10.2147/ott.s190432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深圳市第三人民医院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Wei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6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7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 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我们发现本研究中的一张图与其他研究中的图意外重叠（见下附图）。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2496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1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https://pubmed.ncbi.nlm.nih.gov/28849073/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https://pubmed.ncbi.nlm.nih.gov/30896871/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3: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https://pubmed.ncbi.nlm.nih.gov/31303834/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4: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https://pubmed.ncbi.nlm.nih.gov/30774359/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5: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https://pubmed.ncbi.nlm.nih.gov/28544557/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6: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https://pubmed.ncbi.nlm.nih.gov/29731863/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7: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https://pubmed.ncbi.nlm.nih.gov/30314994/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https://pubpeer.com/publications/9072E94723307074E3466732468091#0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1&amp;sn=b224e11faafe9f10d8a7037543f4f949&amp;chksm=c026aff774b23da31332ebf59899945530006b016ba78ea832bc5348ae18472ed1ee9efcf638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