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浙江师范大学教育部重点实验室陷舆论漩涡，论文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XRD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图高度相似或涉学术不端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74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56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2025年，来自浙江师范大学物理化学研究所，先进催化材料教育部重点实验室的 Deqiong Xie , Jiale Huang , Wenqian Zhai , Jing Shi , De-Li Chen , Weidong Zhu （通讯作者） , Fumin Zhang （通讯作者）在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Molecular Catalysis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One-pot synthesis of chitin-derived Co–NPs/NC catalysts: Efficient reductive N-formylation of nitro compounds to formamides 的论文。该研究得到了中国国家自然科学基金（项目编号：21576243）的支持。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862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24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8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2025年4月，Dysdera arabisenen 在Pubpeer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43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35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https://pubpeer.org/publications/76D6F2EAB507620A8F3CE1CF4AF53E#0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74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568&amp;idx=1&amp;sn=0e791f268a1dd39e3061224bb290993a&amp;chksm=c05b2047cd6777191b8d88b8cb0af68891db0311771c2cb8c2a7fede8717976bd657947d74ac&amp;scene=126&amp;sessionid=17439506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