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陕西省人民医院泌尿科某主任的《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and Disease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21:40:50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陕西省人民医院泌尿科在期刊</w:t>
      </w:r>
      <w:r>
        <w:rPr>
          <w:rStyle w:val="any"/>
          <w:color w:val="000000"/>
          <w:spacing w:val="8"/>
          <w:lang w:val="en-US" w:eastAsia="en-US"/>
        </w:rPr>
        <w:t>Cell Death and Disease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上发表一篇研究论文，研究发现了使用新的冬凌草甲素类似物靶向与耐药肾细胞癌相关的</w:t>
      </w:r>
      <w:r>
        <w:rPr>
          <w:rStyle w:val="any"/>
          <w:color w:val="000000"/>
          <w:spacing w:val="8"/>
          <w:lang w:val="en-US" w:eastAsia="en-US"/>
        </w:rPr>
        <w:t>3-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磷酸依赖性蛋白激酶</w:t>
      </w:r>
      <w:r>
        <w:rPr>
          <w:rStyle w:val="any"/>
          <w:color w:val="000000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Targeting 3-phosphoinositide-dependent protein kinase 1 associated with drug-resistant renal cell carcinoma using new oridonin analogs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Jiancheng Zhou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（第一作者，音译，周建成）</w:t>
      </w:r>
      <w:r>
        <w:rPr>
          <w:rStyle w:val="any"/>
          <w:color w:val="000000"/>
          <w:spacing w:val="8"/>
          <w:lang w:val="en-US" w:eastAsia="en-US"/>
        </w:rPr>
        <w:t>, Eun-Jin Yun , Wei Chen , Ye Ding , Kaijie Wu , Bin Wang , Chunyong Ding , Elizabeth Hernandez , John Santoyo , Rey-Chen Pong , Haiying Chen , Dalin He , Jia Zhou , Jer-Tsong Hsieh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陕西省人民医院泌尿科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019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5868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Brachypodium retusum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8479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163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https://pubpeer.com/publications/965A70FF4725FA017E6CCA2D28F6FA/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891&amp;idx=1&amp;sn=c4b52c8d5f6b76993980507a5a5bd9fb&amp;chksm=c1a045eebb3782b7bf3c882446371bd5751d1acacdb006988bf70c71f8aa39803df2e8cf1a18&amp;scene=126&amp;sessionid=17439469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