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意外重复？没有那么简单！上海交通大学农业与生物学院某教授的论文被质疑！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23:18:34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上海交通大学农业与生物学院在期刊</w:t>
      </w:r>
      <w:r>
        <w:rPr>
          <w:rStyle w:val="any"/>
          <w:color w:val="000000"/>
          <w:spacing w:val="8"/>
          <w:lang w:val="en-US" w:eastAsia="en-US"/>
        </w:rPr>
        <w:t>Carbohydrate Polymers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OSA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取代度对淀粉微粒稳定乳液性能的影响。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Effects of the degree of substitution of OSA on the properties of starch microparticle-stabilized emulsions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Wenhui Li , Ying Yu , Jielong Peng , Ziyang Dai , Jinhong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（通讯作者，音译，吴金鸿）</w:t>
      </w:r>
      <w:r>
        <w:rPr>
          <w:rStyle w:val="any"/>
          <w:color w:val="000000"/>
          <w:spacing w:val="8"/>
          <w:lang w:val="en-US" w:eastAsia="en-US"/>
        </w:rPr>
        <w:t>, Zhengwu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（通讯作者，音译，王正武）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上海交通大学农业与生物学院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4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包含两对面板，由于它们反映了不同的器官和状况，因此看起来比预期的更</w:t>
      </w:r>
      <w:r>
        <w:rPr>
          <w:rStyle w:val="any"/>
          <w:rFonts w:ascii="PMingLiU" w:eastAsia="PMingLiU" w:hAnsi="PMingLiU" w:cs="PMingLiU"/>
          <w:spacing w:val="8"/>
        </w:rPr>
        <w:t>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49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81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的帮助下发现了一对面板）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Zhengwu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感谢您提请我们注意我们文章中图像的意外重复。在与负责数据收集和处理的作者讨论后，我们发现这个错误发生在使用</w:t>
      </w:r>
      <w:r>
        <w:rPr>
          <w:rStyle w:val="any"/>
          <w:spacing w:val="8"/>
          <w:lang w:val="en-US" w:eastAsia="en-US"/>
        </w:rPr>
        <w:t>Adobe Photoshop</w:t>
      </w:r>
      <w:r>
        <w:rPr>
          <w:rStyle w:val="any"/>
          <w:rFonts w:ascii="PMingLiU" w:eastAsia="PMingLiU" w:hAnsi="PMingLiU" w:cs="PMingLiU"/>
          <w:spacing w:val="8"/>
        </w:rPr>
        <w:t>进行图像排列的过程中。我们对此表示诚挚的歉意，并已联系编辑提交原始数据进行更正。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https://pubpeer.com/publications/01FEC0BBAE1DA132F94CC8749C233B/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44&amp;idx=1&amp;sn=f30ef48368d0c9cb6f8e31142bdb9470&amp;chksm=c1c1e75ea7f08bf5001add560172cd7122bb286d0cbbf450faaf7a035008200dd2b0988ac6e7&amp;scene=126&amp;sessionid=17438725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