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图像操纵，重庆医科大学附属儿童医院临床分子医学中心邹琳高水平论文被关注</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天眼学术</w:t>
        </w:r>
      </w:hyperlink>
      <w:bookmarkEnd w:id="0"/>
      <w:r>
        <w:rPr>
          <w:rStyle w:val="richmediametalistem"/>
          <w:rFonts w:ascii="Times New Roman" w:eastAsia="Times New Roman" w:hAnsi="Times New Roman" w:cs="Times New Roman"/>
          <w:color w:val="A5A5A5"/>
          <w:spacing w:val="8"/>
          <w:sz w:val="23"/>
          <w:szCs w:val="23"/>
        </w:rPr>
        <w:t>2025-03-28 00:05:20</w:t>
      </w:r>
      <w:r>
        <w:rPr>
          <w:rStyle w:val="richmediametalistem"/>
          <w:rFonts w:ascii="PMingLiU" w:eastAsia="PMingLiU" w:hAnsi="PMingLiU" w:cs="PMingLiU"/>
          <w:color w:val="A5A5A5"/>
          <w:spacing w:val="8"/>
          <w:sz w:val="23"/>
          <w:szCs w:val="23"/>
        </w:rPr>
        <w:t>湖南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#1</w:t>
      </w:r>
      <w:r>
        <w:rPr>
          <w:rStyle w:val="any"/>
          <w:rFonts w:ascii="Times New Roman" w:eastAsia="Times New Roman" w:hAnsi="Times New Roman" w:cs="Times New Roman"/>
          <w:b/>
          <w:bCs/>
          <w:spacing w:val="8"/>
          <w:lang w:val="en-US" w:eastAsia="en-US"/>
        </w:rPr>
        <w:t>Sholto David</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和图</w:t>
      </w:r>
      <w:r>
        <w:rPr>
          <w:rStyle w:val="any"/>
          <w:rFonts w:ascii="Times New Roman" w:eastAsia="Times New Roman" w:hAnsi="Times New Roman" w:cs="Times New Roman"/>
          <w:spacing w:val="8"/>
          <w:lang w:val="en-US" w:eastAsia="en-US"/>
        </w:rPr>
        <w:t>5</w:t>
      </w:r>
      <w:r>
        <w:rPr>
          <w:rStyle w:val="any"/>
          <w:rFonts w:ascii="PMingLiU" w:eastAsia="PMingLiU" w:hAnsi="PMingLiU" w:cs="PMingLiU"/>
          <w:spacing w:val="8"/>
        </w:rPr>
        <w:t>：应该显示不同蛋白质印迹的图像之间出乎意料的相似性。我添加了红色形状来显示我的意思。请作者核实并发表意见？</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184785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7229505" name=""/>
                    <pic:cNvPicPr>
                      <a:picLocks noChangeAspect="1"/>
                    </pic:cNvPicPr>
                  </pic:nvPicPr>
                  <pic:blipFill>
                    <a:blip xmlns:r="http://schemas.openxmlformats.org/officeDocument/2006/relationships" r:embed="rId6"/>
                    <a:stretch>
                      <a:fillRect/>
                    </a:stretch>
                  </pic:blipFill>
                  <pic:spPr>
                    <a:xfrm>
                      <a:off x="0" y="0"/>
                      <a:ext cx="5276850" cy="18478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https://www.nature.com/articles/bjc2014335</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53365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7825271" name=""/>
                    <pic:cNvPicPr>
                      <a:picLocks noChangeAspect="1"/>
                    </pic:cNvPicPr>
                  </pic:nvPicPr>
                  <pic:blipFill>
                    <a:blip xmlns:r="http://schemas.openxmlformats.org/officeDocument/2006/relationships" r:embed="rId7"/>
                    <a:stretch>
                      <a:fillRect/>
                    </a:stretch>
                  </pic:blipFill>
                  <pic:spPr>
                    <a:xfrm>
                      <a:off x="0" y="0"/>
                      <a:ext cx="5276850" cy="25336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作者简介：</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邹琳，女，汉族，</w:t>
      </w:r>
      <w:r>
        <w:rPr>
          <w:rStyle w:val="any"/>
          <w:rFonts w:ascii="Times New Roman" w:eastAsia="Times New Roman" w:hAnsi="Times New Roman" w:cs="Times New Roman"/>
          <w:spacing w:val="8"/>
          <w:lang w:val="en-US" w:eastAsia="en-US"/>
        </w:rPr>
        <w:t>1974</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7</w:t>
      </w:r>
      <w:r>
        <w:rPr>
          <w:rStyle w:val="any"/>
          <w:rFonts w:ascii="PMingLiU" w:eastAsia="PMingLiU" w:hAnsi="PMingLiU" w:cs="PMingLiU"/>
          <w:spacing w:val="8"/>
        </w:rPr>
        <w:t>月生，中共党员，博士，研究员，现任重庆医科大学附属儿童医院临床分子医学中心常务副主任。</w:t>
      </w:r>
      <w:r>
        <w:rPr>
          <w:rStyle w:val="any"/>
          <w:rFonts w:ascii="Times New Roman" w:eastAsia="Times New Roman" w:hAnsi="Times New Roman" w:cs="Times New Roman"/>
          <w:spacing w:val="8"/>
          <w:lang w:val="en-US" w:eastAsia="en-US"/>
        </w:rPr>
        <w:t>2007</w:t>
      </w:r>
      <w:r>
        <w:rPr>
          <w:rStyle w:val="any"/>
          <w:rFonts w:ascii="PMingLiU" w:eastAsia="PMingLiU" w:hAnsi="PMingLiU" w:cs="PMingLiU"/>
          <w:spacing w:val="8"/>
        </w:rPr>
        <w:t>年底回国后积极带领团队创建我国儿科领域的第一个临床分子诊断技术平台和重庆市</w:t>
      </w:r>
      <w:r>
        <w:rPr>
          <w:rStyle w:val="any"/>
          <w:rFonts w:ascii="Times New Roman" w:eastAsia="Times New Roman" w:hAnsi="Times New Roman" w:cs="Times New Roman"/>
          <w:spacing w:val="8"/>
        </w:rPr>
        <w:t>“</w:t>
      </w:r>
      <w:r>
        <w:rPr>
          <w:rStyle w:val="any"/>
          <w:rFonts w:ascii="PMingLiU" w:eastAsia="PMingLiU" w:hAnsi="PMingLiU" w:cs="PMingLiU"/>
          <w:spacing w:val="8"/>
        </w:rPr>
        <w:t>临床分子医学检测中心</w:t>
      </w:r>
      <w:r>
        <w:rPr>
          <w:rStyle w:val="any"/>
          <w:rFonts w:ascii="Times New Roman" w:eastAsia="Times New Roman" w:hAnsi="Times New Roman" w:cs="Times New Roman"/>
          <w:spacing w:val="8"/>
        </w:rPr>
        <w:t>”</w:t>
      </w:r>
      <w:r>
        <w:rPr>
          <w:rStyle w:val="any"/>
          <w:rFonts w:ascii="PMingLiU" w:eastAsia="PMingLiU" w:hAnsi="PMingLiU" w:cs="PMingLiU"/>
          <w:spacing w:val="8"/>
        </w:rPr>
        <w:t>。该中心研发出</w:t>
      </w:r>
      <w:r>
        <w:rPr>
          <w:rStyle w:val="any"/>
          <w:rFonts w:ascii="Times New Roman" w:eastAsia="Times New Roman" w:hAnsi="Times New Roman" w:cs="Times New Roman"/>
          <w:spacing w:val="8"/>
          <w:lang w:val="en-US" w:eastAsia="en-US"/>
        </w:rPr>
        <w:t>50</w:t>
      </w:r>
      <w:r>
        <w:rPr>
          <w:rStyle w:val="any"/>
          <w:rFonts w:ascii="PMingLiU" w:eastAsia="PMingLiU" w:hAnsi="PMingLiU" w:cs="PMingLiU"/>
          <w:spacing w:val="8"/>
        </w:rPr>
        <w:t>余种特殊分子检测项目，推广应用到临床，每年服务重庆以及全国十几万名患者，取得了良好的社会与经济效益，为重庆市分子诊断水平居全国领先做出了很大贡献。先后共主持科研项目</w:t>
      </w:r>
      <w:r>
        <w:rPr>
          <w:rStyle w:val="any"/>
          <w:rFonts w:ascii="Times New Roman" w:eastAsia="Times New Roman" w:hAnsi="Times New Roman" w:cs="Times New Roman"/>
          <w:spacing w:val="8"/>
          <w:lang w:val="en-US" w:eastAsia="en-US"/>
        </w:rPr>
        <w:t>12</w:t>
      </w:r>
      <w:r>
        <w:rPr>
          <w:rStyle w:val="any"/>
          <w:rFonts w:ascii="PMingLiU" w:eastAsia="PMingLiU" w:hAnsi="PMingLiU" w:cs="PMingLiU"/>
          <w:spacing w:val="8"/>
        </w:rPr>
        <w:t>项，包括国家自然科学基金重大研究计划培育项目、面上项目与青年基金各</w:t>
      </w: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项。发表学术论文</w:t>
      </w:r>
      <w:r>
        <w:rPr>
          <w:rStyle w:val="any"/>
          <w:rFonts w:ascii="Times New Roman" w:eastAsia="Times New Roman" w:hAnsi="Times New Roman" w:cs="Times New Roman"/>
          <w:spacing w:val="8"/>
          <w:lang w:val="en-US" w:eastAsia="en-US"/>
        </w:rPr>
        <w:t>30</w:t>
      </w:r>
      <w:r>
        <w:rPr>
          <w:rStyle w:val="any"/>
          <w:rFonts w:ascii="PMingLiU" w:eastAsia="PMingLiU" w:hAnsi="PMingLiU" w:cs="PMingLiU"/>
          <w:spacing w:val="8"/>
        </w:rPr>
        <w:t>余篇、</w:t>
      </w:r>
      <w:r>
        <w:rPr>
          <w:rStyle w:val="any"/>
          <w:rFonts w:ascii="Times New Roman" w:eastAsia="Times New Roman" w:hAnsi="Times New Roman" w:cs="Times New Roman"/>
          <w:spacing w:val="8"/>
          <w:lang w:val="en-US" w:eastAsia="en-US"/>
        </w:rPr>
        <w:t>SCI</w:t>
      </w:r>
      <w:r>
        <w:rPr>
          <w:rStyle w:val="any"/>
          <w:rFonts w:ascii="PMingLiU" w:eastAsia="PMingLiU" w:hAnsi="PMingLiU" w:cs="PMingLiU"/>
          <w:spacing w:val="8"/>
        </w:rPr>
        <w:t>论文</w:t>
      </w:r>
      <w:r>
        <w:rPr>
          <w:rStyle w:val="any"/>
          <w:rFonts w:ascii="Times New Roman" w:eastAsia="Times New Roman" w:hAnsi="Times New Roman" w:cs="Times New Roman"/>
          <w:spacing w:val="8"/>
          <w:lang w:val="en-US" w:eastAsia="en-US"/>
        </w:rPr>
        <w:t>15</w:t>
      </w:r>
      <w:r>
        <w:rPr>
          <w:rStyle w:val="any"/>
          <w:rFonts w:ascii="PMingLiU" w:eastAsia="PMingLiU" w:hAnsi="PMingLiU" w:cs="PMingLiU"/>
          <w:spacing w:val="8"/>
        </w:rPr>
        <w:t>篇（包括《细胞生物学杂志》、《自然</w:t>
      </w:r>
      <w:r>
        <w:rPr>
          <w:rStyle w:val="any"/>
          <w:rFonts w:ascii="Times New Roman" w:eastAsia="Times New Roman" w:hAnsi="Times New Roman" w:cs="Times New Roman"/>
          <w:spacing w:val="8"/>
          <w:lang w:val="en-US" w:eastAsia="en-US"/>
        </w:rPr>
        <w:t>-</w:t>
      </w:r>
      <w:r>
        <w:rPr>
          <w:rStyle w:val="any"/>
          <w:rFonts w:ascii="PMingLiU" w:eastAsia="PMingLiU" w:hAnsi="PMingLiU" w:cs="PMingLiU"/>
          <w:spacing w:val="8"/>
        </w:rPr>
        <w:t>医学杂志》、《自然</w:t>
      </w:r>
      <w:r>
        <w:rPr>
          <w:rStyle w:val="any"/>
          <w:rFonts w:ascii="Times New Roman" w:eastAsia="Times New Roman" w:hAnsi="Times New Roman" w:cs="Times New Roman"/>
          <w:spacing w:val="8"/>
          <w:lang w:val="en-US" w:eastAsia="en-US"/>
        </w:rPr>
        <w:t>-</w:t>
      </w:r>
      <w:r>
        <w:rPr>
          <w:rStyle w:val="any"/>
          <w:rFonts w:ascii="PMingLiU" w:eastAsia="PMingLiU" w:hAnsi="PMingLiU" w:cs="PMingLiU"/>
          <w:spacing w:val="8"/>
        </w:rPr>
        <w:t>免疫学杂志》等国际期刊论文数篇），参编专著</w:t>
      </w: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部。研究论文于</w:t>
      </w:r>
      <w:r>
        <w:rPr>
          <w:rStyle w:val="any"/>
          <w:rFonts w:ascii="Times New Roman" w:eastAsia="Times New Roman" w:hAnsi="Times New Roman" w:cs="Times New Roman"/>
          <w:spacing w:val="8"/>
          <w:lang w:val="en-US" w:eastAsia="en-US"/>
        </w:rPr>
        <w:t>2006</w:t>
      </w:r>
      <w:r>
        <w:rPr>
          <w:rStyle w:val="any"/>
          <w:rFonts w:ascii="PMingLiU" w:eastAsia="PMingLiU" w:hAnsi="PMingLiU" w:cs="PMingLiU"/>
          <w:spacing w:val="8"/>
        </w:rPr>
        <w:t>年在日本京都</w:t>
      </w:r>
      <w:r>
        <w:rPr>
          <w:rStyle w:val="any"/>
          <w:rFonts w:ascii="Times New Roman" w:eastAsia="Times New Roman" w:hAnsi="Times New Roman" w:cs="Times New Roman"/>
          <w:spacing w:val="8"/>
          <w:lang w:val="en-US" w:eastAsia="en-US"/>
        </w:rPr>
        <w:t>IUBMB</w:t>
      </w:r>
      <w:r>
        <w:rPr>
          <w:rStyle w:val="any"/>
          <w:rFonts w:ascii="PMingLiU" w:eastAsia="PMingLiU" w:hAnsi="PMingLiU" w:cs="PMingLiU"/>
          <w:spacing w:val="8"/>
        </w:rPr>
        <w:t>大会荣获全球</w:t>
      </w:r>
      <w:r>
        <w:rPr>
          <w:rStyle w:val="any"/>
          <w:rFonts w:ascii="Times New Roman" w:eastAsia="Times New Roman" w:hAnsi="Times New Roman" w:cs="Times New Roman"/>
          <w:spacing w:val="8"/>
          <w:lang w:val="en-US" w:eastAsia="en-US"/>
        </w:rPr>
        <w:t>100</w:t>
      </w:r>
      <w:r>
        <w:rPr>
          <w:rStyle w:val="any"/>
          <w:rFonts w:ascii="PMingLiU" w:eastAsia="PMingLiU" w:hAnsi="PMingLiU" w:cs="PMingLiU"/>
          <w:spacing w:val="8"/>
        </w:rPr>
        <w:t>名</w:t>
      </w:r>
      <w:r>
        <w:rPr>
          <w:rStyle w:val="any"/>
          <w:rFonts w:ascii="Times New Roman" w:eastAsia="Times New Roman" w:hAnsi="Times New Roman" w:cs="Times New Roman"/>
          <w:spacing w:val="8"/>
        </w:rPr>
        <w:t>“</w:t>
      </w:r>
      <w:r>
        <w:rPr>
          <w:rStyle w:val="any"/>
          <w:rFonts w:ascii="PMingLiU" w:eastAsia="PMingLiU" w:hAnsi="PMingLiU" w:cs="PMingLiU"/>
          <w:spacing w:val="8"/>
        </w:rPr>
        <w:t>青年科学家</w:t>
      </w:r>
      <w:r>
        <w:rPr>
          <w:rStyle w:val="any"/>
          <w:rFonts w:ascii="Times New Roman" w:eastAsia="Times New Roman" w:hAnsi="Times New Roman" w:cs="Times New Roman"/>
          <w:spacing w:val="8"/>
        </w:rPr>
        <w:t>”</w:t>
      </w:r>
      <w:r>
        <w:rPr>
          <w:rStyle w:val="any"/>
          <w:rFonts w:ascii="PMingLiU" w:eastAsia="PMingLiU" w:hAnsi="PMingLiU" w:cs="PMingLiU"/>
          <w:spacing w:val="8"/>
        </w:rPr>
        <w:t>奖。荣获重庆市卫生局医学科技成果一等奖、获入选教育部新世纪人才、</w:t>
      </w:r>
      <w:r>
        <w:rPr>
          <w:rStyle w:val="any"/>
          <w:rFonts w:ascii="Times New Roman" w:eastAsia="Times New Roman" w:hAnsi="Times New Roman" w:cs="Times New Roman"/>
          <w:spacing w:val="8"/>
          <w:lang w:val="en-US" w:eastAsia="en-US"/>
        </w:rPr>
        <w:t>2012</w:t>
      </w:r>
      <w:r>
        <w:rPr>
          <w:rStyle w:val="any"/>
          <w:rFonts w:ascii="PMingLiU" w:eastAsia="PMingLiU" w:hAnsi="PMingLiU" w:cs="PMingLiU"/>
          <w:spacing w:val="8"/>
        </w:rPr>
        <w:t>年荣获</w:t>
      </w:r>
      <w:r>
        <w:rPr>
          <w:rStyle w:val="any"/>
          <w:rFonts w:ascii="Times New Roman" w:eastAsia="Times New Roman" w:hAnsi="Times New Roman" w:cs="Times New Roman"/>
          <w:spacing w:val="8"/>
        </w:rPr>
        <w:t>“</w:t>
      </w:r>
      <w:r>
        <w:rPr>
          <w:rStyle w:val="any"/>
          <w:rFonts w:ascii="PMingLiU" w:eastAsia="PMingLiU" w:hAnsi="PMingLiU" w:cs="PMingLiU"/>
          <w:spacing w:val="8"/>
        </w:rPr>
        <w:t>重庆青年五四奖章</w:t>
      </w:r>
      <w:r>
        <w:rPr>
          <w:rStyle w:val="any"/>
          <w:rFonts w:ascii="Times New Roman" w:eastAsia="Times New Roman" w:hAnsi="Times New Roman" w:cs="Times New Roman"/>
          <w:spacing w:val="8"/>
        </w:rPr>
        <w:t>”</w:t>
      </w:r>
      <w:r>
        <w:rPr>
          <w:rStyle w:val="any"/>
          <w:rFonts w:ascii="PMingLiU" w:eastAsia="PMingLiU" w:hAnsi="PMingLiU" w:cs="PMingLiU"/>
          <w:spacing w:val="8"/>
        </w:rPr>
        <w:t>等光荣称号。</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评论衔接：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https://pubpeer.com/publications/8B95249D4D8F7D870CCB87DED20ABC#1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免责声明：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本报道中的信息均来源于学术网站及已公开资料，我们对其准确性及完整性不做任何保证。如果有任何纰漏或不实之处，请通过</w:t>
      </w:r>
      <w:r>
        <w:rPr>
          <w:rStyle w:val="any"/>
          <w:rFonts w:ascii="Times New Roman" w:eastAsia="Times New Roman" w:hAnsi="Times New Roman" w:cs="Times New Roman"/>
          <w:spacing w:val="8"/>
          <w:lang w:val="en-US" w:eastAsia="en-US"/>
        </w:rPr>
        <w:t>QQ 642007239</w:t>
      </w:r>
      <w:r>
        <w:rPr>
          <w:rStyle w:val="any"/>
          <w:rFonts w:ascii="PMingLiU" w:eastAsia="PMingLiU" w:hAnsi="PMingLiU" w:cs="PMingLiU"/>
          <w:spacing w:val="8"/>
        </w:rPr>
        <w:t>与我们联系。</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ODUyMDc5MQ==&amp;mid=2247500407&amp;idx=2&amp;sn=5a227f719a8bcaf0e00a37d0abde8128&amp;chksm=c31940a52f0f93f18949e4784ecc8ab954a602d3e91938acdc6735254dacdc8933ea5e729ef2&amp;scene=126&amp;sessionid=1743872931"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image" Target="media/image2.jpeg"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