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公开案例，中南大学湘雅医院整形外科</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哈佛大学陈曾熙公共卫生学院的论文被质疑图片重复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2025-03-07 14:14:13</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652376"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2019</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12</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6</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，中南大学湘雅医院整形外科</w:t>
      </w:r>
      <w:r>
        <w:rPr>
          <w:rStyle w:val="any"/>
          <w:rFonts w:ascii="Times New Roman" w:eastAsia="Times New Roman" w:hAnsi="Times New Roman" w:cs="Times New Roman"/>
          <w:spacing w:val="9"/>
          <w:sz w:val="23"/>
          <w:szCs w:val="23"/>
        </w:rPr>
        <w:t>&amp;</w:t>
      </w:r>
      <w:r>
        <w:rPr>
          <w:rStyle w:val="any"/>
          <w:rFonts w:ascii="PMingLiU" w:eastAsia="PMingLiU" w:hAnsi="PMingLiU" w:cs="PMingLiU"/>
          <w:spacing w:val="9"/>
          <w:sz w:val="23"/>
          <w:szCs w:val="23"/>
        </w:rPr>
        <w:t>哈佛大学陈曾熙公共卫生学院在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“UXT, a novel MDMX-binding protein, promotes glycolysis by mitigating p53-mediated restriction of NF-κB activity”</w:t>
      </w:r>
      <w:r>
        <w:rPr>
          <w:rStyle w:val="any"/>
          <w:rFonts w:ascii="PMingLiU" w:eastAsia="PMingLiU" w:hAnsi="PMingLiU" w:cs="PMingLiU"/>
          <w:spacing w:val="9"/>
          <w:sz w:val="23"/>
          <w:szCs w:val="23"/>
        </w:rPr>
        <w:t>的论文。</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讯作者：哈佛大学陈曾熙公共卫生学院</w:t>
      </w:r>
      <w:r>
        <w:rPr>
          <w:rStyle w:val="any"/>
          <w:rFonts w:ascii="Times New Roman" w:eastAsia="Times New Roman" w:hAnsi="Times New Roman" w:cs="Times New Roman"/>
          <w:spacing w:val="9"/>
          <w:sz w:val="23"/>
          <w:szCs w:val="23"/>
        </w:rPr>
        <w:t>Zhi-Min Yuan</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第一作者：中南大学湘雅医院整形外科</w:t>
      </w:r>
      <w:r>
        <w:rPr>
          <w:rStyle w:val="any"/>
          <w:rFonts w:ascii="Times New Roman" w:eastAsia="Times New Roman" w:hAnsi="Times New Roman" w:cs="Times New Roman"/>
          <w:spacing w:val="9"/>
          <w:sz w:val="23"/>
          <w:szCs w:val="23"/>
        </w:rPr>
        <w:t xml:space="preserve">Min Qi, </w:t>
      </w:r>
      <w:r>
        <w:rPr>
          <w:rStyle w:val="any"/>
          <w:rFonts w:ascii="PMingLiU" w:eastAsia="PMingLiU" w:hAnsi="PMingLiU" w:cs="PMingLiU"/>
          <w:spacing w:val="9"/>
          <w:sz w:val="23"/>
          <w:szCs w:val="23"/>
        </w:rPr>
        <w:t>哈佛大学陈曾熙公共卫生学院</w:t>
      </w:r>
      <w:r>
        <w:rPr>
          <w:rStyle w:val="any"/>
          <w:rFonts w:ascii="Times New Roman" w:eastAsia="Times New Roman" w:hAnsi="Times New Roman" w:cs="Times New Roman"/>
          <w:spacing w:val="9"/>
          <w:sz w:val="23"/>
          <w:szCs w:val="23"/>
        </w:rPr>
        <w:t>Suthakar Ganapathy</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基金支持：本研究得到了晨兴基金会、朱棣文基金、国家自然科学基金（</w:t>
      </w:r>
      <w:r>
        <w:rPr>
          <w:rStyle w:val="any"/>
          <w:rFonts w:ascii="Times New Roman" w:eastAsia="Times New Roman" w:hAnsi="Times New Roman" w:cs="Times New Roman"/>
          <w:spacing w:val="9"/>
          <w:sz w:val="23"/>
          <w:szCs w:val="23"/>
        </w:rPr>
        <w:t>81301986</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Min Qi</w:t>
      </w:r>
      <w:r>
        <w:rPr>
          <w:rStyle w:val="any"/>
          <w:rFonts w:ascii="PMingLiU" w:eastAsia="PMingLiU" w:hAnsi="PMingLiU" w:cs="PMingLiU"/>
          <w:spacing w:val="9"/>
          <w:sz w:val="23"/>
          <w:szCs w:val="23"/>
        </w:rPr>
        <w:t>）以及美国国立卫生研究院</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国家自然科学基金（</w:t>
      </w:r>
      <w:r>
        <w:rPr>
          <w:rStyle w:val="any"/>
          <w:rFonts w:ascii="Times New Roman" w:eastAsia="Times New Roman" w:hAnsi="Times New Roman" w:cs="Times New Roman"/>
          <w:spacing w:val="9"/>
          <w:sz w:val="23"/>
          <w:szCs w:val="23"/>
        </w:rPr>
        <w:t>R01CA085679</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 xml:space="preserve">RO1CA167814 </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 xml:space="preserve"> RO1CA183074</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ZMY</w:t>
      </w:r>
      <w:r>
        <w:rPr>
          <w:rStyle w:val="any"/>
          <w:rFonts w:ascii="PMingLiU" w:eastAsia="PMingLiU" w:hAnsi="PMingLiU" w:cs="PMingLiU"/>
          <w:spacing w:val="9"/>
          <w:sz w:val="23"/>
          <w:szCs w:val="23"/>
        </w:rPr>
        <w:t>）的部分资助。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5928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524478" name=""/>
                    <pic:cNvPicPr>
                      <a:picLocks noChangeAspect="1"/>
                    </pic:cNvPicPr>
                  </pic:nvPicPr>
                  <pic:blipFill>
                    <a:blip xmlns:r="http://schemas.openxmlformats.org/officeDocument/2006/relationships" r:embed="rId8"/>
                    <a:stretch>
                      <a:fillRect/>
                    </a:stretch>
                  </pic:blipFill>
                  <pic:spPr>
                    <a:xfrm>
                      <a:off x="0" y="0"/>
                      <a:ext cx="5486400" cy="29592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57600"/>
            <wp:docPr id="100003" name="" descr="2010年鲁班奖-中南大学湘雅医院新医疗区医疗大楼工程_湖南省第六工程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775691" name=""/>
                    <pic:cNvPicPr>
                      <a:picLocks noChangeAspect="1"/>
                    </pic:cNvPicPr>
                  </pic:nvPicPr>
                  <pic:blipFill>
                    <a:blip xmlns:r="http://schemas.openxmlformats.org/officeDocument/2006/relationships" r:embed="rId9"/>
                    <a:stretch>
                      <a:fillRect/>
                    </a:stretch>
                  </pic:blipFill>
                  <pic:spPr>
                    <a:xfrm>
                      <a:off x="0" y="0"/>
                      <a:ext cx="5486400" cy="3657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w:t>
      </w:r>
      <w:r>
        <w:rPr>
          <w:rStyle w:val="any"/>
          <w:rFonts w:ascii="Times New Roman" w:eastAsia="Times New Roman" w:hAnsi="Times New Roman" w:cs="Times New Roman"/>
          <w:b/>
          <w:bCs/>
          <w:spacing w:val="9"/>
          <w:sz w:val="23"/>
          <w:szCs w:val="23"/>
        </w:rPr>
        <w:t>Imagetwin</w:t>
      </w:r>
      <w:r>
        <w:rPr>
          <w:rStyle w:val="any"/>
          <w:rFonts w:ascii="PMingLiU" w:eastAsia="PMingLiU" w:hAnsi="PMingLiU" w:cs="PMingLiU"/>
          <w:b/>
          <w:bCs/>
          <w:spacing w:val="9"/>
          <w:sz w:val="23"/>
          <w:szCs w:val="23"/>
        </w:rPr>
        <w:t>查重发现，图</w:t>
      </w:r>
      <w:r>
        <w:rPr>
          <w:rStyle w:val="any"/>
          <w:rFonts w:ascii="Times New Roman" w:eastAsia="Times New Roman" w:hAnsi="Times New Roman" w:cs="Times New Roman"/>
          <w:b/>
          <w:bCs/>
          <w:spacing w:val="9"/>
          <w:sz w:val="23"/>
          <w:szCs w:val="23"/>
        </w:rPr>
        <w:t>1E</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2A</w:t>
      </w:r>
      <w:r>
        <w:rPr>
          <w:rStyle w:val="any"/>
          <w:rFonts w:ascii="PMingLiU" w:eastAsia="PMingLiU" w:hAnsi="PMingLiU" w:cs="PMingLiU"/>
          <w:b/>
          <w:bCs/>
          <w:spacing w:val="9"/>
          <w:sz w:val="23"/>
          <w:szCs w:val="23"/>
        </w:rPr>
        <w:t>出现图片重复。</w:t>
      </w:r>
    </w:p>
    <w:p>
      <w:pPr>
        <w:widowControl/>
        <w:spacing w:after="0" w:line="384" w:lineRule="atLeast"/>
        <w:ind w:left="300" w:right="300" w:firstLine="0"/>
        <w:rPr>
          <w:rStyle w:val="any"/>
          <w:rFonts w:ascii="Arial" w:eastAsia="Arial" w:hAnsi="Arial" w:cs="Arial"/>
          <w:b w:val="0"/>
          <w:bCs w:val="0"/>
          <w:i w:val="0"/>
          <w:iCs w:val="0"/>
          <w:caps w:val="0"/>
          <w:color w:val="333333"/>
          <w:spacing w:val="0"/>
          <w:sz w:val="23"/>
          <w:szCs w:val="23"/>
          <w:shd w:val="clear" w:color="auto" w:fill="FFFFFF"/>
        </w:rPr>
      </w:pPr>
      <w:r>
        <w:rPr>
          <w:rStyle w:val="any"/>
          <w:rFonts w:ascii="Arial" w:eastAsia="Arial" w:hAnsi="Arial" w:cs="Arial"/>
          <w:b w:val="0"/>
          <w:bCs w:val="0"/>
          <w:i w:val="0"/>
          <w:iCs w:val="0"/>
          <w:caps w:val="0"/>
          <w:color w:val="333333"/>
          <w:spacing w:val="0"/>
          <w:sz w:val="23"/>
          <w:szCs w:val="23"/>
          <w:shd w:val="clear" w:color="auto" w:fill="FFFFFF"/>
        </w:rPr>
        <w:t>Much more similar than expected. Similarities detected by ImageTwin.</w:t>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615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55187" name=""/>
                    <pic:cNvPicPr>
                      <a:picLocks noChangeAspect="1"/>
                    </pic:cNvPicPr>
                  </pic:nvPicPr>
                  <pic:blipFill>
                    <a:blip xmlns:r="http://schemas.openxmlformats.org/officeDocument/2006/relationships" r:embed="rId10"/>
                    <a:stretch>
                      <a:fillRect/>
                    </a:stretch>
                  </pic:blipFill>
                  <pic:spPr>
                    <a:xfrm>
                      <a:off x="0" y="0"/>
                      <a:ext cx="5486400" cy="48615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https://pubpeer.com/publications/FB0717E3BA349D99ACA608DD991A1B#1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https://pubmed.ncbi.nlm.nih.gov/25974965/</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855292"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2"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3"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3"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4"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5"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6"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7"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8"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9"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21&amp;idx=2&amp;sn=dec5fc396f0b2a7a3aa60d77a950d5c1&amp;chksm=c2e8353c8479a583e226e0524c56a581524a9c798f374db54fb57e06ddd9a920fe81393b7942&amp;scene=126&amp;sessionid=1743872427"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