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因数据完整性存在问题且无原始数据支持，河南省洛阳正骨医院（河南省骨科医院）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Kun Ma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Fascin1 mediated release of pro-inflammatory cytokines and invasion/migration in rheumatoid arthritis via the STAT3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期刊：Cell cycle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河南省洛阳正骨医院（河南省骨科医院）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发表时间：2021年9月9日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10.1080/15384101.2021.1974790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数据完整性存在问题，作者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未能提供原始数据或足够的支持信息。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3563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64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762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08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与两篇早期无关论文（现已撤稿）图像面板重叠。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（本文）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10.3892/ol.2016.4848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[retracted]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10.3892/ol.2017.7010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[retracted]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759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03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自文章发表以来，有关其数据完整性的问题引起了关注。当我们向作者寻求解释时，他们未能提供原始数据或足够的支持信息。由于验证已发表工作的有效性是学术记录完整性的核心，因此我们决定撤回该文章。作者同意此次撤回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https://www.tandfonline.com/doi/abs/10.1080/15384101.2021.1974790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54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1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78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4&amp;sn=1d9d0b309bb424d89b21008503b0c2f7&amp;chksm=c27899aba9933df10d7cbd50b0a3263b2dbac303f4bc75effb54dac8027256f880ddb7036fc5&amp;scene=126&amp;sessionid=17438717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