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中南大学湘雅医院感染病科研究引争议，学术严谨性成焦点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13:42:10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35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Research》期刊发表的题为"HBx-related long non-coding RNA MALAT1 promotes cell metastasis via up-regulating LTBP3 in hepatocellular carcinoma"的研究论文陷入学术争议。该研究由Zhouhua Hou、Xuwen Xu、Xiaoyu Fu、Shuhui Tao、Jiebin Zhou、Shuiping Liu、Deming Tan（通讯作者）共同完成，通讯单位为中南大学湘雅医院感染病科。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56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15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7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3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5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6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4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97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8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1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https://pubpeer.com/publications/F946451AF10AB404CD90D33BAC3141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9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82&amp;idx=1&amp;sn=283eedf7539706f2a027f9d85757f8df&amp;chksm=c3bed33e93461e9b22b183402ed339758233b71e88a5fca276b5d510d5ef75357854bc28d80e&amp;scene=126&amp;sessionid=17439210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