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宁波大学医学院和宁波市妇女儿童医院合作研究，陷质疑漩涡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16:21:26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5374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近日，发表在《PLOS One》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期刊上的研究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“Cyclic AMP-response element regulated cell cycle arrests in cancer cells”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图像重复问题引发关注。该研究由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Ping Wang、Shuaishuai Huang、Feng Wang、Yu Ren、Michael Hehir、Xue Wang、Jie Cai（通讯作者）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共同完成，通讯单位为宁波市妇女儿童医院（宁波大学附属妇女儿童医院）生殖中心，其余作者单位为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宁波大学医学院浙江省病理生理重点实验室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7813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1868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880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0030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Sholto David指出本文存在多处重复：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223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452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1402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4641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9522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691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https://pubpeer.com/publications/8D71B2B8605907227BFAADD62077A2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5098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136&amp;idx=1&amp;sn=a4c602288aba0321be330cf198eda171&amp;chksm=c337f8cd5d1244ded23a277fcbbbe9a88d2e9db120afb2699bf189a8dbc9617b3782c7a1b951&amp;scene=126&amp;sessionid=174387249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