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震惊！知名教授</w:t>
        </w:r>
        <w:r>
          <w:rPr>
            <w:rStyle w:val="a"/>
            <w:rFonts w:ascii="Times New Roman" w:eastAsia="Times New Roman" w:hAnsi="Times New Roman" w:cs="Times New Roman"/>
            <w:b w:val="0"/>
            <w:bCs w:val="0"/>
            <w:spacing w:val="8"/>
          </w:rPr>
          <w:t xml:space="preserve">18 </w:t>
        </w:r>
        <w:r>
          <w:rPr>
            <w:rStyle w:val="a"/>
            <w:rFonts w:ascii="PMingLiU" w:eastAsia="PMingLiU" w:hAnsi="PMingLiU" w:cs="PMingLiU"/>
            <w:b w:val="0"/>
            <w:bCs w:val="0"/>
            <w:spacing w:val="8"/>
          </w:rPr>
          <w:t>篇论文因图片篡改重复撤稿，</w:t>
        </w:r>
        <w:r>
          <w:rPr>
            <w:rStyle w:val="a"/>
            <w:rFonts w:ascii="Times New Roman" w:eastAsia="Times New Roman" w:hAnsi="Times New Roman" w:cs="Times New Roman"/>
            <w:b w:val="0"/>
            <w:bCs w:val="0"/>
            <w:spacing w:val="8"/>
          </w:rPr>
          <w:t xml:space="preserve">179 </w:t>
        </w:r>
        <w:r>
          <w:rPr>
            <w:rStyle w:val="a"/>
            <w:rFonts w:ascii="PMingLiU" w:eastAsia="PMingLiU" w:hAnsi="PMingLiU" w:cs="PMingLiU"/>
            <w:b w:val="0"/>
            <w:bCs w:val="0"/>
            <w:spacing w:val="8"/>
          </w:rPr>
          <w:t>篇被标记，横跨三十年研究！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2025-04-05 22:33:31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4070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2479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意大利梅西纳大学前校长、药理学教授萨尔瓦托雷</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库佐克雷亚（</w:t>
      </w:r>
      <w:r>
        <w:rPr>
          <w:rStyle w:val="any"/>
          <w:rFonts w:ascii="Times New Roman" w:eastAsia="Times New Roman" w:hAnsi="Times New Roman" w:cs="Times New Roman"/>
          <w:color w:val="0052FF"/>
          <w:spacing w:val="8"/>
        </w:rPr>
        <w:t>Salvatore Cuzzocrea</w:t>
      </w:r>
      <w:r>
        <w:rPr>
          <w:rStyle w:val="any"/>
          <w:rFonts w:ascii="PMingLiU" w:eastAsia="PMingLiU" w:hAnsi="PMingLiU" w:cs="PMingLiU"/>
          <w:color w:val="0052FF"/>
          <w:spacing w:val="8"/>
        </w:rPr>
        <w:t>）深陷学术不端和刑事调查双重困境。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月以来，库佐克雷亚已有</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篇论文因图片篡改和重复等问题被撤稿，在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上还有</w:t>
      </w:r>
      <w:r>
        <w:rPr>
          <w:rStyle w:val="any"/>
          <w:rFonts w:ascii="Times New Roman" w:eastAsia="Times New Roman" w:hAnsi="Times New Roman" w:cs="Times New Roman"/>
          <w:spacing w:val="8"/>
        </w:rPr>
        <w:t xml:space="preserve"> 179 </w:t>
      </w:r>
      <w:r>
        <w:rPr>
          <w:rStyle w:val="any"/>
          <w:rFonts w:ascii="PMingLiU" w:eastAsia="PMingLiU" w:hAnsi="PMingLiU" w:cs="PMingLiU"/>
          <w:spacing w:val="8"/>
        </w:rPr>
        <w:t>篇论文被标记存在问题。这些问题涉及过去三十年发表的论文。例如，</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年发表在《松果体研究杂志》（</w:t>
      </w:r>
      <w:r>
        <w:rPr>
          <w:rStyle w:val="any"/>
          <w:rFonts w:ascii="Times New Roman" w:eastAsia="Times New Roman" w:hAnsi="Times New Roman" w:cs="Times New Roman"/>
          <w:spacing w:val="8"/>
        </w:rPr>
        <w:t>Journal of Pineal Research</w:t>
      </w:r>
      <w:r>
        <w:rPr>
          <w:rStyle w:val="any"/>
          <w:rFonts w:ascii="PMingLiU" w:eastAsia="PMingLiU" w:hAnsi="PMingLiU" w:cs="PMingLiU"/>
          <w:spacing w:val="8"/>
        </w:rPr>
        <w:t>）上一张显示</w:t>
      </w:r>
      <w:r>
        <w:rPr>
          <w:rStyle w:val="any"/>
          <w:rFonts w:ascii="Times New Roman" w:eastAsia="Times New Roman" w:hAnsi="Times New Roman" w:cs="Times New Roman"/>
          <w:spacing w:val="8"/>
        </w:rPr>
        <w:t xml:space="preserve"> “COX - 2 </w:t>
      </w:r>
      <w:r>
        <w:rPr>
          <w:rStyle w:val="any"/>
          <w:rFonts w:ascii="PMingLiU" w:eastAsia="PMingLiU" w:hAnsi="PMingLiU" w:cs="PMingLiU"/>
          <w:spacing w:val="8"/>
        </w:rPr>
        <w:t>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的图片，同年也出现在《欧洲药理学杂志》（</w:t>
      </w:r>
      <w:r>
        <w:rPr>
          <w:rStyle w:val="any"/>
          <w:rFonts w:ascii="Times New Roman" w:eastAsia="Times New Roman" w:hAnsi="Times New Roman" w:cs="Times New Roman"/>
          <w:spacing w:val="8"/>
        </w:rPr>
        <w:t>European Journal of Pharmacology</w:t>
      </w:r>
      <w:r>
        <w:rPr>
          <w:rStyle w:val="any"/>
          <w:rFonts w:ascii="PMingLiU" w:eastAsia="PMingLiU" w:hAnsi="PMingLiU" w:cs="PMingLiU"/>
          <w:spacing w:val="8"/>
        </w:rPr>
        <w:t>）一篇展示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硝基酪氨酸染色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论文中。《松果体研究杂志》表示，库佐克雷亚应要求提供的数据不足以解决疑虑，已对论文整体数据的准确性和完整性失去信任，认为结论无效。《欧洲药理学杂志》的文章也被指出存在拼接图片等更多问题。爱思唯尔（</w:t>
      </w:r>
      <w:r>
        <w:rPr>
          <w:rStyle w:val="any"/>
          <w:rFonts w:ascii="Times New Roman" w:eastAsia="Times New Roman" w:hAnsi="Times New Roman" w:cs="Times New Roman"/>
          <w:spacing w:val="8"/>
        </w:rPr>
        <w:t>Elsevier</w:t>
      </w:r>
      <w:r>
        <w:rPr>
          <w:rStyle w:val="any"/>
          <w:rFonts w:ascii="PMingLiU" w:eastAsia="PMingLiU" w:hAnsi="PMingLiU" w:cs="PMingLiU"/>
          <w:spacing w:val="8"/>
        </w:rPr>
        <w:t>）作为《欧洲药理学杂志》的出版商，称已知悉对库佐克雷亚的指控，调查正在进行中。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23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53261" name=""/>
                    <pic:cNvPicPr>
                      <a:picLocks noChangeAspect="1"/>
                    </pic:cNvPicPr>
                  </pic:nvPicPr>
                  <pic:blipFill>
                    <a:blip xmlns:r="http://schemas.openxmlformats.org/officeDocument/2006/relationships" r:embed="rId8"/>
                    <a:stretch>
                      <a:fillRect/>
                    </a:stretch>
                  </pic:blipFill>
                  <pic:spPr>
                    <a:xfrm>
                      <a:off x="0" y="0"/>
                      <a:ext cx="5486400" cy="38223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在多篇论文撤稿通知中，编辑称与作者沟通后，作者的解释未能解决他们的担忧。库佐克雷亚认为二十年前发现图片重复更困难，且作为资深作者收到稿件时难以记住之前的图片。他还提及发表伦理委员会（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）指南建议研究者在论文发表后仅保留数据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年，而</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良好出版实践指南指出主要研究者长期保留数据的责任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（国际医学期刊编辑委员会建议医学出版物保留</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库佐克雷亚在</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上仅对两篇被标记论文的评论做出回应，他表示不喜欢</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上匿名的人，不信任该网站。</w:t>
      </w:r>
      <w:r>
        <w:rPr>
          <w:rStyle w:val="any"/>
          <w:rFonts w:ascii="PMingLiU" w:eastAsia="PMingLiU" w:hAnsi="PMingLiU" w:cs="PMingLiU"/>
          <w:spacing w:val="8"/>
        </w:rPr>
        <w:t>在回应中，他承认实验室翻转过一张图片并要求更正但未实现，对另一篇论文中图片重复问题将部分原因归于参与两项研究的组织学家，并联系期刊更正但也未成功。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39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1199" name=""/>
                    <pic:cNvPicPr>
                      <a:picLocks noChangeAspect="1"/>
                    </pic:cNvPicPr>
                  </pic:nvPicPr>
                  <pic:blipFill>
                    <a:blip xmlns:r="http://schemas.openxmlformats.org/officeDocument/2006/relationships" r:embed="rId9"/>
                    <a:stretch>
                      <a:fillRect/>
                    </a:stretch>
                  </pic:blipFill>
                  <pic:spPr>
                    <a:xfrm>
                      <a:off x="0" y="0"/>
                      <a:ext cx="5486400" cy="1573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除了学术问题，</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月，库佐克雷亚辞去梅西纳大学校长及意大利大学校长会议主席职务。当时有消息称，因另一位意大利大学领导向多个地区当局提出审计请求，意大利检察官办公室对库佐克雷亚展开调查，调查围绕超</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万欧元的报销款项，据称这些款项每月约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用于研究材料。库佐克雷亚称辞职是出于对机构的尊重，并非认为自己有错。目前，他还因涉嫌在无合同选拔流程下授予合同面临审判。尽管如此，他仍是大学药理学教授，去年还被任命为意大利大学与研究部顾问，并被列入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月开始出版的《意大利顶尖科学家杂志》，该杂志收录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的意大利研究人员，库佐克雷亚还是该杂志编辑委员会成员，并被评为生物医学科学领域的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2623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6739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05&amp;idx=1&amp;sn=b8a11e2d4e230941ab88de5efbc8037e&amp;chksm=8ec559b2b2f31de9bc49d51d07984e4a35fd0f4bb2cc46ed122227be126755ee6fcdc641c171&amp;scene=126&amp;sessionid=17438639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