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09:05:53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55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7 月 7 日，新乡医学院第一附属医院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ZhenYu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Blocking C-Raf alleviated high-dose small-volume radiation-induced epithelial mesenchymal transition in mice lung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74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998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6C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：不同实验条件之间的意外重叠。强度和放大倍数有所不同，但相同的结构清晰可见。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1682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272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https://pubpeer.com/publications/D9F029717FA51D2F8373B6792CF3E1#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7&amp;idx=1&amp;sn=dbd94c1c17a3c232f7eac30779dacac0&amp;chksm=c3705844c253573ca8f9b1997bfe9d295700fc8b58cd0514f5e461ca51b394db313ef2a93cf4&amp;scene=126&amp;sessionid=17437854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