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作者对论文质疑未回应，江苏大学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上海第八人民医院的论文被撤稿</w:t>
        </w:r>
        <w:r>
          <w:rPr>
            <w:rStyle w:val="a"/>
            <w:rFonts w:ascii="Times New Roman" w:eastAsia="Times New Roman" w:hAnsi="Times New Roman" w:cs="Times New Roman"/>
            <w:b w:val="0"/>
            <w:bCs w:val="0"/>
            <w:spacing w:val="8"/>
          </w:rPr>
          <w:t>.PMID: 30691320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26725"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1947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6769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江苏大学在</w:t>
      </w:r>
      <w:r>
        <w:rPr>
          <w:rStyle w:val="any"/>
          <w:rFonts w:ascii="Times New Roman" w:eastAsia="Times New Roman" w:hAnsi="Times New Roman" w:cs="Times New Roman"/>
          <w:spacing w:val="8"/>
          <w:sz w:val="23"/>
          <w:szCs w:val="23"/>
          <w:shd w:val="clear" w:color="auto" w:fill="EEF0FF"/>
        </w:rPr>
        <w:t>Artificial Cells Nanomedicine and Biotechnology</w:t>
      </w:r>
      <w:r>
        <w:rPr>
          <w:rStyle w:val="any"/>
          <w:rFonts w:ascii="PMingLiU" w:eastAsia="PMingLiU" w:hAnsi="PMingLiU" w:cs="PMingLiU"/>
          <w:spacing w:val="8"/>
          <w:sz w:val="23"/>
          <w:szCs w:val="23"/>
          <w:shd w:val="clear" w:color="auto" w:fill="EEF0FF"/>
        </w:rPr>
        <w:t>（中科院二区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Myricetin nanoliposomes induced SIRT3-mediated glycolytic metabolism leading to glioblastoma cell death"</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三尖杉酯纳米脂质体诱导</w:t>
      </w:r>
      <w:r>
        <w:rPr>
          <w:rStyle w:val="any"/>
          <w:rFonts w:ascii="Times New Roman" w:eastAsia="Times New Roman" w:hAnsi="Times New Roman" w:cs="Times New Roman"/>
          <w:spacing w:val="8"/>
          <w:sz w:val="23"/>
          <w:szCs w:val="23"/>
          <w:shd w:val="clear" w:color="auto" w:fill="EEF0FF"/>
        </w:rPr>
        <w:t xml:space="preserve"> SIRT3 </w:t>
      </w:r>
      <w:r>
        <w:rPr>
          <w:rStyle w:val="any"/>
          <w:rFonts w:ascii="PMingLiU" w:eastAsia="PMingLiU" w:hAnsi="PMingLiU" w:cs="PMingLiU"/>
          <w:spacing w:val="8"/>
          <w:sz w:val="23"/>
          <w:szCs w:val="23"/>
          <w:shd w:val="clear" w:color="auto" w:fill="EEF0FF"/>
        </w:rPr>
        <w:t>介导的糖代谢，导致胶质母细胞瘤细胞死亡</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Gang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王刚）</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江苏大学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 xml:space="preserve">Xing-Li Fu </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傅行礼</w:t>
      </w:r>
      <w:r>
        <w:rPr>
          <w:rStyle w:val="any"/>
          <w:rFonts w:ascii="PMingLiU" w:eastAsia="PMingLiU" w:hAnsi="PMingLiU" w:cs="PMingLiU"/>
          <w:spacing w:val="8"/>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本工作得到了中国国家自然科学基金</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81673827]</w:t>
      </w:r>
      <w:r>
        <w:rPr>
          <w:rStyle w:val="any"/>
          <w:rFonts w:ascii="PMingLiU" w:eastAsia="PMingLiU" w:hAnsi="PMingLiU" w:cs="PMingLiU"/>
          <w:spacing w:val="8"/>
          <w:sz w:val="23"/>
          <w:szCs w:val="23"/>
          <w:shd w:val="clear" w:color="auto" w:fill="EEF0FF"/>
        </w:rPr>
        <w:t>的资助，以及上海市卫生和计划生育委员会中医药研究项目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2016JP008]</w:t>
      </w:r>
      <w:r>
        <w:rPr>
          <w:rStyle w:val="any"/>
          <w:rFonts w:ascii="PMingLiU" w:eastAsia="PMingLiU" w:hAnsi="PMingLiU" w:cs="PMingLiU"/>
          <w:spacing w:val="8"/>
          <w:sz w:val="23"/>
          <w:szCs w:val="23"/>
          <w:shd w:val="clear" w:color="auto" w:fill="EEF0FF"/>
        </w:rPr>
        <w:t>和上海市徐汇区科学技术委员会研究项目的支持。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297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1099" name=""/>
                    <pic:cNvPicPr>
                      <a:picLocks noChangeAspect="1"/>
                    </pic:cNvPicPr>
                  </pic:nvPicPr>
                  <pic:blipFill>
                    <a:blip xmlns:r="http://schemas.openxmlformats.org/officeDocument/2006/relationships" r:embed="rId9"/>
                    <a:stretch>
                      <a:fillRect/>
                    </a:stretch>
                  </pic:blipFill>
                  <pic:spPr>
                    <a:xfrm>
                      <a:off x="0" y="0"/>
                      <a:ext cx="5486400" cy="429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5" name="" descr="上海市第八人民医院专家_上海市第八人民医院主任医师_有来医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78097"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29000"/>
            <wp:docPr id="100006" name="" descr="江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7569" name=""/>
                    <pic:cNvPicPr>
                      <a:picLocks noChangeAspect="1"/>
                    </pic:cNvPicPr>
                  </pic:nvPicPr>
                  <pic:blipFill>
                    <a:blip xmlns:r="http://schemas.openxmlformats.org/officeDocument/2006/relationships" r:embed="rId11"/>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1062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 in Figure 1B has been used in other papers with at least one common author, in some cases the description and aspect ration seems different.</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048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27709" name=""/>
                    <pic:cNvPicPr>
                      <a:picLocks noChangeAspect="1"/>
                    </pic:cNvPicPr>
                  </pic:nvPicPr>
                  <pic:blipFill>
                    <a:blip xmlns:r="http://schemas.openxmlformats.org/officeDocument/2006/relationships" r:embed="rId13"/>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Figure 2E may show a differential splice.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2966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62898" name=""/>
                    <pic:cNvPicPr>
                      <a:picLocks noChangeAspect="1"/>
                    </pic:cNvPicPr>
                  </pic:nvPicPr>
                  <pic:blipFill>
                    <a:blip xmlns:r="http://schemas.openxmlformats.org/officeDocument/2006/relationships" r:embed="rId14"/>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Two of the plots in Figure 3B seem unexpectedly similar, yet the gated percentages are different.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98925" name=""/>
                    <pic:cNvPicPr>
                      <a:picLocks noChangeAspect="1"/>
                    </pic:cNvPicPr>
                  </pic:nvPicPr>
                  <pic:blipFill>
                    <a:blip xmlns:r="http://schemas.openxmlformats.org/officeDocument/2006/relationships" r:embed="rId15"/>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Some data in this paper seems to have also been published in other papers that share at least one common author, yet they are not always described the same.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（本文）Figure 3B, Artificial Cells Nanomedicine and Biotechnology (2018), doi: 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8A, Integrative Cancer Therapies (2021), doi: 10.1177/15347354211017219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 International Journal of Nanomedicine (2012), doi: 10.2147/ijn.s26935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4, BioMed Research International (2015), doi: 10.1155/2015/856349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084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15437" name=""/>
                    <pic:cNvPicPr>
                      <a:picLocks noChangeAspect="1"/>
                    </pic:cNvPicPr>
                  </pic:nvPicPr>
                  <pic:blipFill>
                    <a:blip xmlns:r="http://schemas.openxmlformats.org/officeDocument/2006/relationships" r:embed="rId16"/>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Some data in Figure 7A of this paper seem to be derived from an earlier paper with at least one common author.</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Journal of Hematology &amp; Oncology (2015), doi: 10.1186/s13045-015-0137-1</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192574" cy="8229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0546" name=""/>
                    <pic:cNvPicPr>
                      <a:picLocks noChangeAspect="1"/>
                    </pic:cNvPicPr>
                  </pic:nvPicPr>
                  <pic:blipFill>
                    <a:blip xmlns:r="http://schemas.openxmlformats.org/officeDocument/2006/relationships" r:embed="rId17"/>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4622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自文章发表以来，第三方对文中的图1b、3b、2e和7a提出了质疑。经过期刊编辑团队和出版商的调查，我们发现研究方法方面也存在其他问题。当我们向作者寻求解释时，尽管他们有所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由于确定作者身份和验证已发表工作的有效性是学术记录完整性的核心，因此我们决定撤回该文章。本文中列出的通讯作者已被告知。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https://pubmed.ncbi.nlm.nih.gov/30691320/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0093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29954"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25377"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1285&amp;idx=1&amp;sn=171b41d21bfb7947b2c41f1f25c37a12&amp;chksm=c3ead642d208f75fc702f7ac43b31689b5359788093599a7248916067e71c2fef3cb91423296&amp;scene=126&amp;sessionid=174378473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