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存在两处不同描述的重叠面板，中山大学附属第一医院的论文被质疑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24874481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8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2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87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89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日，中山大学附属第一医院妇产科在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"TBLR1 is a novel prognostic marker and promotes epithelial-mesenchymal transition in cervical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(TBLR1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是一种新型预后标志物，可促进宫颈癌的上皮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 Wang, J Ou, Y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本研究得到了广东省自然科学基金（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S2013010015552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S2011010003516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S2012040006483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81302550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2013M530382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519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28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50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6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25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3 and Figure 6: Unexpected overlapping areas between images that should show different experimental conditions.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6010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80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https://pubpeer.com/publications/1E1E820B7DCD2894CF998B5F8E0361#1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https://pubmed.ncbi.nlm.nih.gov/24874481/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04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02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42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5&amp;sn=d4a6fd263ad23c53336e507aa0567f51&amp;chksm=c3ba18b73c8512913cc3b4aec67d33899ab5f8c285d112aec4633490433fdb1f0bd980bbf712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