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安徽医科大学第一附属医院的文章被撤回，主要原因是文章的数据和结论不可靠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11:46:04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30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全球范围内妊娠期糖尿病（GDM）发病率呈上升趋势，GDM患者剖宫产率及产后出血率明显增高，提示存在子宫收缩力改变。TWIK-1相关钾通道（TREK1）在妊娠子宫的表达及其在子宫收缩中的作用。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2 月 27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安徽医科大学第一附属医院的 Li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Tengteng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Frontiers in endocrinology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High glucose induced HIF-1α/TREK1 expression and myometrium relaxation during pregnancy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高血糖使子宫肌层收缩力降低，HIF-1a和TREK1蛋白表达增加在子宫收缩力的变化中发挥作用。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主要原因是文章的数据和结论不可靠。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3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770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文章发表后，有人对发表的图片的完整性表示担忧。作者在调查期间未能提供令人满意的解释，调查是按照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Frontiers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的政策进行的。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因此，文章的数据和结论被视为不可靠，文章已被撤回。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作者不同意这一撤回。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https://www.frontiersin.org/journals/endocrinology/articles/10.3389/fendo.2025.1589452/full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960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64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77&amp;idx=3&amp;sn=d3e4000cea2e3175508828d75bef7c14&amp;chksm=cf72fe2fc84b86046ab02a5eeaf357b8479a463b2e87402e0b4624defb0e3d0b157bada09762&amp;scene=126&amp;sessionid=17437861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