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邮箱不同成外包线索？郑州大学第一附属医院泌尿外科研究深陷图片重叠质疑！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87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5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郑州大学第一附属医院泌尿外科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urology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Astrocyte elevated gene-1 promotes invasion and epithelial-mesenchymal transition in bladder cancer cells through activation of signal transducer and activator of transcription 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星形胶质细胞增高基因-1 通过激活信号转导和转录激活因子 3 促进膀胱癌细胞的侵袭和上皮-间质转化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10.1111/iju.13486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Dongkui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38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18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中的图像经过处理后似乎显示出重叠的视场，如下图所示。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我想指出的是，通讯作者使用的电子邮件地址与此人姓名毫无相似之处，而且与此人另一篇论文中的电子邮件地址不同：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CcFFY254123@163.com.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391400" cy="994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62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https://pubpeer.com/publications/0B69E72862A2E7E04BA3FD7A269E74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3&amp;sn=b3fbeff774957597c4e05cbd7d7cf2b6&amp;chksm=c042907ae9633570df46accf118ca9afe5b50b8d5c6990a6a05b1d166002de27379fe68e150c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