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广东医科大学附属医院权威教授论文被指图片多处重复引争议！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18:35:19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1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95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巨噬细胞自噬通过降解 TARM1 抑制肾脏炎症，从而防止急性肾损伤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82370705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81700627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81670654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81974095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 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2022B1212030003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）、广东医科大学学科建设项目（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4SG21229G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）、湛江市科技计划项目（批准号：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2018A01034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）、国家临床重点专科建设项目（广东医科大学附属医院肾脏病研究所）、广东医科大学附属医院临床研究项目（基金号：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LCYJ2018C008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Xiao-Rong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Lin Ye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Ning 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Chun-Yu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Chen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Hua-Feng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刘华锋）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6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Chlorus chiquitensis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S3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有一个重叠部分，不同细胞组之间有部分重复。请检查不同细胞组之间的绿框和红框。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10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56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90&amp;idx=4&amp;sn=1c8984708de063aa9a572008cd9841b0&amp;chksm=c040091c912a4f9dc54ee79c129f57abe6e66490aee1102bdd69c0ce7e288578d3f04c0b289f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