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涉嫌论文工厂！温州医科大学附属第一医院论文被质疑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14:03:13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年，主要来自温州医科大学附属第一医院妇产科和泌尿外科的</w:t>
      </w:r>
      <w:r>
        <w:rPr>
          <w:rStyle w:val="any"/>
          <w:rFonts w:ascii="Times New Roman" w:eastAsia="Times New Roman" w:hAnsi="Times New Roman" w:cs="Times New Roman"/>
          <w:spacing w:val="8"/>
        </w:rPr>
        <w:t xml:space="preserve"> Xuejing Jin , Xiangjian Chen , Yan Hu , Furong Ying , Ruanmin Zou , Feng Lin , Zhengzheng Shi , Xuejie Zhu , Xiaojian Yan , Shi Li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Hua Zhu </w:t>
      </w:r>
      <w:r>
        <w:rPr>
          <w:rStyle w:val="any"/>
          <w:rFonts w:ascii="PMingLiU" w:eastAsia="PMingLiU" w:hAnsi="PMingLiU" w:cs="PMingLiU"/>
          <w:spacing w:val="8"/>
        </w:rPr>
        <w:t>（通讯作者，音译朱华）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Cancer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LncRNA-TCONS_00026907 is involved in the progression and prognosis of cervical cancer through inhibiting miR-143-5p</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本研究得到了以下项目的资助：浙江省医药卫生项目（项目编号：</w:t>
      </w:r>
      <w:r>
        <w:rPr>
          <w:rStyle w:val="any"/>
          <w:rFonts w:ascii="Times New Roman" w:eastAsia="Times New Roman" w:hAnsi="Times New Roman" w:cs="Times New Roman"/>
          <w:spacing w:val="8"/>
        </w:rPr>
        <w:t>2016KYA137</w:t>
      </w:r>
      <w:r>
        <w:rPr>
          <w:rStyle w:val="any"/>
          <w:rFonts w:ascii="PMingLiU" w:eastAsia="PMingLiU" w:hAnsi="PMingLiU" w:cs="PMingLiU"/>
          <w:spacing w:val="8"/>
        </w:rPr>
        <w:t>）、浙江省自然科学基金（项目编号：</w:t>
      </w:r>
      <w:r>
        <w:rPr>
          <w:rStyle w:val="any"/>
          <w:rFonts w:ascii="Times New Roman" w:eastAsia="Times New Roman" w:hAnsi="Times New Roman" w:cs="Times New Roman"/>
          <w:spacing w:val="8"/>
        </w:rPr>
        <w:t>LQ15C010002</w:t>
      </w:r>
      <w:r>
        <w:rPr>
          <w:rStyle w:val="any"/>
          <w:rFonts w:ascii="PMingLiU" w:eastAsia="PMingLiU" w:hAnsi="PMingLiU" w:cs="PMingLiU"/>
          <w:spacing w:val="8"/>
        </w:rPr>
        <w:t>）、温州市公益性科技项目（项目编号：</w:t>
      </w:r>
      <w:r>
        <w:rPr>
          <w:rStyle w:val="any"/>
          <w:rFonts w:ascii="Times New Roman" w:eastAsia="Times New Roman" w:hAnsi="Times New Roman" w:cs="Times New Roman"/>
          <w:spacing w:val="8"/>
        </w:rPr>
        <w:t>Y20140707</w:t>
      </w:r>
      <w:r>
        <w:rPr>
          <w:rStyle w:val="any"/>
          <w:rFonts w:ascii="PMingLiU" w:eastAsia="PMingLiU" w:hAnsi="PMingLiU" w:cs="PMingLiU"/>
          <w:spacing w:val="8"/>
        </w:rPr>
        <w:t>、</w:t>
      </w:r>
      <w:r>
        <w:rPr>
          <w:rStyle w:val="any"/>
          <w:rFonts w:ascii="Times New Roman" w:eastAsia="Times New Roman" w:hAnsi="Times New Roman" w:cs="Times New Roman"/>
          <w:spacing w:val="8"/>
        </w:rPr>
        <w:t>Y20140110</w:t>
      </w:r>
      <w:r>
        <w:rPr>
          <w:rStyle w:val="any"/>
          <w:rFonts w:ascii="PMingLiU" w:eastAsia="PMingLiU" w:hAnsi="PMingLiU" w:cs="PMingLiU"/>
          <w:spacing w:val="8"/>
        </w:rPr>
        <w:t>），以及温州医科大学附属第一医院孵化项目（项目编号：</w:t>
      </w:r>
      <w:r>
        <w:rPr>
          <w:rStyle w:val="any"/>
          <w:rFonts w:ascii="Times New Roman" w:eastAsia="Times New Roman" w:hAnsi="Times New Roman" w:cs="Times New Roman"/>
          <w:spacing w:val="8"/>
        </w:rPr>
        <w:t>FHY2014009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我们发现本研究中呈现的一个图表与其他研究中呈现的图表存在意外重叠（见下面所附的图片）。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https://pubmed.ncbi.nlm.nih.gov/28849073/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https://pubmed.ncbi.nlm.nih.gov/30896871/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https://pubmed.ncbi.nlm.nih.gov/31303834/</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https://pubmed.ncbi.nlm.nih.gov/30774359/</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https://pubmed.ncbi.nlm.nih.gov/28544557/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https://pubmed.ncbi.nlm.nih.gov/29731863/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https://pubmed.ncbi.nlm.nih.gov/30314994/</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284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65076" name=""/>
                    <pic:cNvPicPr>
                      <a:picLocks noChangeAspect="1"/>
                    </pic:cNvPicPr>
                  </pic:nvPicPr>
                  <pic:blipFill>
                    <a:blip xmlns:r="http://schemas.openxmlformats.org/officeDocument/2006/relationships" r:embed="rId6"/>
                    <a:stretch>
                      <a:fillRect/>
                    </a:stretch>
                  </pic:blipFill>
                  <pic:spPr>
                    <a:xfrm>
                      <a:off x="0" y="0"/>
                      <a:ext cx="5486400" cy="392840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https://pubpeer.org/publications/19AC06344B8A68A93B4CF120EEF32D</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温州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温州医科大学附属第一医院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06&amp;idx=1&amp;sn=65893215ac31b094833bf4e61cbed04b&amp;chksm=c0bea04fee750ff03f70c31b7154424eaf769236606435d55f0ad5321403e750bc015b7d0cd2&amp;scene=126&amp;sessionid=174383446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hyperlink" Target="https://mp.weixin.qq.com/mp/appmsgalbum?__biz=MzkxMDYyNzI5NQ==&amp;action=getalbum&amp;album_id=3254898486085615624"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