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南方医科大学珠江医院泌尿外科与冈山大学合作论文被质疑图片重复！涉嫌</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条带混乱使用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2025-04-05 10:27:00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年，主要分别来自</w:t>
      </w:r>
      <w:r>
        <w:rPr>
          <w:rStyle w:val="any"/>
          <w:rFonts w:ascii="PMingLiU" w:eastAsia="PMingLiU" w:hAnsi="PMingLiU" w:cs="PMingLiU"/>
          <w:spacing w:val="8"/>
        </w:rPr>
        <w:t>日本冈山大学研究生院泌尿外科，</w:t>
      </w:r>
      <w:r>
        <w:rPr>
          <w:rStyle w:val="any"/>
          <w:rFonts w:ascii="PMingLiU" w:eastAsia="PMingLiU" w:hAnsi="PMingLiU" w:cs="PMingLiU"/>
          <w:spacing w:val="8"/>
        </w:rPr>
        <w:t>南方医科大学珠江医院泌尿外科的</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Naijin Xu , Xiezhao Li , Masami Watanabe , Hideo Ueki , Hao Hu , Na Li , Motoo Araki , Koichiro Wada , Abai Xu , Chunxiao Liu , Yasutomo Nasu , Peng Huang </w:t>
      </w:r>
      <w:r>
        <w:rPr>
          <w:rStyle w:val="any"/>
          <w:rFonts w:ascii="PMingLiU" w:eastAsia="PMingLiU" w:hAnsi="PMingLiU" w:cs="PMingLiU"/>
          <w:spacing w:val="8"/>
        </w:rPr>
        <w:t>（通讯作者，音译黄鹏）在</w:t>
      </w:r>
      <w:r>
        <w:rPr>
          <w:rStyle w:val="any"/>
          <w:rFonts w:ascii="Times New Roman" w:eastAsia="Times New Roman" w:hAnsi="Times New Roman" w:cs="Times New Roman"/>
          <w:spacing w:val="8"/>
        </w:rPr>
        <w:t xml:space="preserve">American Journal of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Induction of cells with prostate cancer stem-like properties from mouse induced pluripotent stem cells via conditioned medium</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本研究由日本文部科学省（编号：</w:t>
      </w:r>
      <w:r>
        <w:rPr>
          <w:rStyle w:val="any"/>
          <w:rFonts w:ascii="Times New Roman" w:eastAsia="Times New Roman" w:hAnsi="Times New Roman" w:cs="Times New Roman"/>
          <w:spacing w:val="8"/>
        </w:rPr>
        <w:t>17K11138</w:t>
      </w:r>
      <w:r>
        <w:rPr>
          <w:rStyle w:val="any"/>
          <w:rFonts w:ascii="PMingLiU" w:eastAsia="PMingLiU" w:hAnsi="PMingLiU" w:cs="PMingLiU"/>
          <w:spacing w:val="8"/>
        </w:rPr>
        <w:t>）、广东省科技计划项目（</w:t>
      </w:r>
      <w:r>
        <w:rPr>
          <w:rStyle w:val="any"/>
          <w:rFonts w:ascii="Times New Roman" w:eastAsia="Times New Roman" w:hAnsi="Times New Roman" w:cs="Times New Roman"/>
          <w:spacing w:val="8"/>
        </w:rPr>
        <w:t>2016A020215109</w:t>
      </w:r>
      <w:r>
        <w:rPr>
          <w:rStyle w:val="any"/>
          <w:rFonts w:ascii="PMingLiU" w:eastAsia="PMingLiU" w:hAnsi="PMingLiU" w:cs="PMingLiU"/>
          <w:spacing w:val="8"/>
        </w:rPr>
        <w:t>）、广东省自然科学基金（编号：</w:t>
      </w:r>
      <w:r>
        <w:rPr>
          <w:rStyle w:val="any"/>
          <w:rFonts w:ascii="Times New Roman" w:eastAsia="Times New Roman" w:hAnsi="Times New Roman" w:cs="Times New Roman"/>
          <w:spacing w:val="8"/>
        </w:rPr>
        <w:t>2015A030313291</w:t>
      </w:r>
      <w:r>
        <w:rPr>
          <w:rStyle w:val="any"/>
          <w:rFonts w:ascii="PMingLiU" w:eastAsia="PMingLiU" w:hAnsi="PMingLiU" w:cs="PMingLiU"/>
          <w:spacing w:val="8"/>
        </w:rPr>
        <w:t>）和国家留学基金委（编号：</w:t>
      </w:r>
      <w:r>
        <w:rPr>
          <w:rStyle w:val="any"/>
          <w:rFonts w:ascii="Times New Roman" w:eastAsia="Times New Roman" w:hAnsi="Times New Roman" w:cs="Times New Roman"/>
          <w:spacing w:val="8"/>
        </w:rPr>
        <w:t>201508210184</w:t>
      </w:r>
      <w:r>
        <w:rPr>
          <w:rStyle w:val="any"/>
          <w:rFonts w:ascii="PMingLiU" w:eastAsia="PMingLiU" w:hAnsi="PMingLiU" w:cs="PMingLiU"/>
          <w:spacing w:val="8"/>
        </w:rPr>
        <w:t>）资助。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中的两个图形似乎显示的是同一片凝胶切片（水平翻转），但它们却被用于代表不同的情况。作者能否提供原始的未裁剪扫描件？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99629" name=""/>
                    <pic:cNvPicPr>
                      <a:picLocks noChangeAspect="1"/>
                    </pic:cNvPicPr>
                  </pic:nvPicPr>
                  <pic:blipFill>
                    <a:blip xmlns:r="http://schemas.openxmlformats.org/officeDocument/2006/relationships" r:embed="rId6"/>
                    <a:stretch>
                      <a:fillRect/>
                    </a:stretch>
                  </pic:blipFill>
                  <pic:spPr>
                    <a:xfrm>
                      <a:off x="0" y="0"/>
                      <a:ext cx="5486400" cy="3302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https://pubpeer.org/publications/A30C87429F86B84F32E1AD7FD83EDA#0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南方医科大学珠江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南方医科大学珠江医院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398&amp;idx=7&amp;sn=d1f668b9bc7053c39e3e0435334205e2&amp;chksm=c0edd76f315b0a12a657e1c48e9043c3e24db9a9e233931c57ff1a0d13717b54ca7fe6177da5&amp;scene=126&amp;sessionid=17438233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435698096813015046"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