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无比震惊！深圳市第三人民医院甲乳外科主任论文被质疑与其他六篇论文共享流式结果！涉嫌论文工厂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2025-04-04 14:52:30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年，主要来自深圳市第三人民医院甲状腺乳腺外科的</w:t>
      </w:r>
      <w:r>
        <w:rPr>
          <w:rStyle w:val="any"/>
          <w:rFonts w:ascii="Times New Roman" w:eastAsia="Times New Roman" w:hAnsi="Times New Roman" w:cs="Times New Roman"/>
          <w:spacing w:val="8"/>
        </w:rPr>
        <w:t xml:space="preserve"> Wei Zheng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通讯作者，音译郑维）</w:t>
      </w:r>
      <w:r>
        <w:rPr>
          <w:rStyle w:val="any"/>
          <w:rFonts w:ascii="Times New Roman" w:eastAsia="Times New Roman" w:hAnsi="Times New Roman" w:cs="Times New Roman"/>
          <w:spacing w:val="8"/>
        </w:rPr>
        <w:t xml:space="preserve">, Lin Cao , Linna Ouyang  , Qian Zhang , Bofeng Duan  , Wei Zhou , Shan Chen , Wei Peng  , Yi Xie  , Qing Fan , Daoxing Gong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OncoTargets and Therapy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Anticancer activity of 1,25-(OH)D against human breast cancer cell lines by targeting Ras/MEK/ERK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本研究得到湖南省科技厅项目（</w:t>
      </w:r>
      <w:r>
        <w:rPr>
          <w:rStyle w:val="any"/>
          <w:rFonts w:ascii="Times New Roman" w:eastAsia="Times New Roman" w:hAnsi="Times New Roman" w:cs="Times New Roman"/>
          <w:spacing w:val="8"/>
        </w:rPr>
        <w:t>2013SK3189</w:t>
      </w:r>
      <w:r>
        <w:rPr>
          <w:rStyle w:val="any"/>
          <w:rFonts w:ascii="PMingLiU" w:eastAsia="PMingLiU" w:hAnsi="PMingLiU" w:cs="PMingLiU"/>
          <w:spacing w:val="8"/>
        </w:rPr>
        <w:t>）、湖南省教育厅科研基金（编号</w:t>
      </w:r>
      <w:r>
        <w:rPr>
          <w:rStyle w:val="any"/>
          <w:rFonts w:ascii="Times New Roman" w:eastAsia="Times New Roman" w:hAnsi="Times New Roman" w:cs="Times New Roman"/>
          <w:spacing w:val="8"/>
        </w:rPr>
        <w:t xml:space="preserve"> 15B225</w:t>
      </w:r>
      <w:r>
        <w:rPr>
          <w:rStyle w:val="any"/>
          <w:rFonts w:ascii="PMingLiU" w:eastAsia="PMingLiU" w:hAnsi="PMingLiU" w:cs="PMingLiU"/>
          <w:spacing w:val="8"/>
        </w:rPr>
        <w:t>）以及湖南省卫生和计划生育委员会科研基金（编号</w:t>
      </w:r>
      <w:r>
        <w:rPr>
          <w:rStyle w:val="any"/>
          <w:rFonts w:ascii="Times New Roman" w:eastAsia="Times New Roman" w:hAnsi="Times New Roman" w:cs="Times New Roman"/>
          <w:spacing w:val="8"/>
        </w:rPr>
        <w:t xml:space="preserve"> C2017014</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我们发现本研究中呈现的一个图表与其他研究中呈现的图表存在意想不到的重叠（见下面所附的图片）。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https://pubmed.ncbi.nlm.nih.gov/28849073/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https://pubmed.ncbi.nlm.nih.gov/30896871/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https://pubmed.ncbi.nlm.nih.gov/31303834/</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https://pubmed.ncbi.nlm.nih.gov/30774359/</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https://pubmed.ncbi.nlm.nih.gov/28544557/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https://pubmed.ncbi.nlm.nih.gov/29731863/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https://pubmed.ncbi.nlm.nih.gov/30314994/</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24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7122" name=""/>
                    <pic:cNvPicPr>
                      <a:picLocks noChangeAspect="1"/>
                    </pic:cNvPicPr>
                  </pic:nvPicPr>
                  <pic:blipFill>
                    <a:blip xmlns:r="http://schemas.openxmlformats.org/officeDocument/2006/relationships" r:embed="rId6"/>
                    <a:stretch>
                      <a:fillRect/>
                    </a:stretch>
                  </pic:blipFill>
                  <pic:spPr>
                    <a:xfrm>
                      <a:off x="0" y="0"/>
                      <a:ext cx="5486400" cy="4124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深圳市第三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深圳市第三人民医院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50&amp;idx=1&amp;sn=7251ccf3adc451bc0748defd236b59c7&amp;chksm=c05c19999cddc7f918e6dba53b107e417baf4725936bf35b3051d9c1696be5aefe609f8c115e&amp;scene=126&amp;sessionid=17437902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88313029255954432"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