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学术质疑：自噬研究的视角问题引发热议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21:16:37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150" w:after="0" w:line="384" w:lineRule="atLeast"/>
        <w:ind w:left="-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57476" cy="11431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4524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8EC965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965"/>
          <w:spacing w:val="30"/>
        </w:rPr>
        <w:t>点击上方蓝字关注我们</w:t>
      </w:r>
    </w:p>
    <w:p>
      <w:pPr>
        <w:shd w:val="clear" w:color="auto" w:fill="8EC965"/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C965"/>
        <w:spacing w:before="0" w:after="0" w:line="288" w:lineRule="atLeast"/>
        <w:ind w:left="615" w:right="615"/>
        <w:jc w:val="center"/>
        <w:rPr>
          <w:rStyle w:val="any"/>
          <w:rFonts w:ascii="Times New Roman" w:eastAsia="Times New Roman" w:hAnsi="Times New Roman" w:cs="Times New Roman"/>
          <w:color w:val="FEFEFE"/>
          <w:spacing w:val="0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color w:val="FEFEFE"/>
          <w:spacing w:val="0"/>
          <w:sz w:val="18"/>
          <w:szCs w:val="18"/>
        </w:rPr>
        <w:t>SPRING</w:t>
      </w:r>
    </w:p>
    <w:p>
      <w:pPr>
        <w:shd w:val="clear" w:color="auto" w:fill="8EC965"/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近期，发表于《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Autophagy</w:t>
      </w:r>
      <w:r>
        <w:rPr>
          <w:rStyle w:val="any"/>
          <w:rFonts w:ascii="PMingLiU" w:eastAsia="PMingLiU" w:hAnsi="PMingLiU" w:cs="PMingLiU"/>
          <w:spacing w:val="8"/>
        </w:rPr>
        <w:t>》期刊的一项研究引发了学术界的关注，题为</w:t>
      </w:r>
      <w:r>
        <w:rPr>
          <w:rStyle w:val="any"/>
          <w:rFonts w:ascii="Times New Roman" w:eastAsia="Times New Roman" w:hAnsi="Times New Roman" w:cs="Times New Roman"/>
          <w:spacing w:val="8"/>
        </w:rPr>
        <w:t>"**Mycobacterium bovis Mb3523c protein regulates host ferroptosis via chaperone-mediated autophagy**"</w:t>
      </w:r>
      <w:r>
        <w:rPr>
          <w:rStyle w:val="any"/>
          <w:rFonts w:ascii="PMingLiU" w:eastAsia="PMingLiU" w:hAnsi="PMingLiU" w:cs="PMingLiU"/>
          <w:spacing w:val="8"/>
        </w:rPr>
        <w:t>。该项目由中国农业大学动物医学院的王浩然</w:t>
      </w:r>
      <w:r>
        <w:rPr>
          <w:rStyle w:val="any"/>
          <w:rFonts w:ascii="Times New Roman" w:eastAsia="Times New Roman" w:hAnsi="Times New Roman" w:cs="Times New Roman"/>
          <w:spacing w:val="8"/>
        </w:rPr>
        <w:t>(Haoran Wang)</w:t>
      </w:r>
      <w:r>
        <w:rPr>
          <w:rStyle w:val="any"/>
          <w:rFonts w:ascii="PMingLiU" w:eastAsia="PMingLiU" w:hAnsi="PMingLiU" w:cs="PMingLiU"/>
          <w:spacing w:val="8"/>
        </w:rPr>
        <w:t>、刘鼎普</w:t>
      </w:r>
      <w:r>
        <w:rPr>
          <w:rStyle w:val="any"/>
          <w:rFonts w:ascii="Times New Roman" w:eastAsia="Times New Roman" w:hAnsi="Times New Roman" w:cs="Times New Roman"/>
          <w:spacing w:val="8"/>
        </w:rPr>
        <w:t>(Dingpu Liu)</w:t>
      </w:r>
      <w:r>
        <w:rPr>
          <w:rStyle w:val="any"/>
          <w:rFonts w:ascii="PMingLiU" w:eastAsia="PMingLiU" w:hAnsi="PMingLiU" w:cs="PMingLiU"/>
          <w:spacing w:val="8"/>
        </w:rPr>
        <w:t>、葛新</w:t>
      </w:r>
      <w:r>
        <w:rPr>
          <w:rStyle w:val="any"/>
          <w:rFonts w:ascii="Times New Roman" w:eastAsia="Times New Roman" w:hAnsi="Times New Roman" w:cs="Times New Roman"/>
          <w:spacing w:val="8"/>
        </w:rPr>
        <w:t>(Xin Ge)</w:t>
      </w:r>
      <w:r>
        <w:rPr>
          <w:rStyle w:val="any"/>
          <w:rFonts w:ascii="PMingLiU" w:eastAsia="PMingLiU" w:hAnsi="PMingLiU" w:cs="PMingLiU"/>
          <w:spacing w:val="8"/>
        </w:rPr>
        <w:t>、王元智</w:t>
      </w:r>
      <w:r>
        <w:rPr>
          <w:rStyle w:val="any"/>
          <w:rFonts w:ascii="Times New Roman" w:eastAsia="Times New Roman" w:hAnsi="Times New Roman" w:cs="Times New Roman"/>
          <w:spacing w:val="8"/>
        </w:rPr>
        <w:t>(Yuanzhi Wang)</w:t>
      </w:r>
      <w:r>
        <w:rPr>
          <w:rStyle w:val="any"/>
          <w:rFonts w:ascii="PMingLiU" w:eastAsia="PMingLiU" w:hAnsi="PMingLiU" w:cs="PMingLiU"/>
          <w:spacing w:val="8"/>
        </w:rPr>
        <w:t>和周向梅</w:t>
      </w:r>
      <w:r>
        <w:rPr>
          <w:rStyle w:val="any"/>
          <w:rFonts w:ascii="Times New Roman" w:eastAsia="Times New Roman" w:hAnsi="Times New Roman" w:cs="Times New Roman"/>
          <w:spacing w:val="8"/>
        </w:rPr>
        <w:t>(Xiangmei Zhou)</w:t>
      </w:r>
      <w:r>
        <w:rPr>
          <w:rStyle w:val="any"/>
          <w:rFonts w:ascii="PMingLiU" w:eastAsia="PMingLiU" w:hAnsi="PMingLiU" w:cs="PMingLiU"/>
          <w:spacing w:val="8"/>
        </w:rPr>
        <w:t>共同完成。</w:t>
      </w:r>
    </w:p>
    <w:p>
      <w:pPr>
        <w:shd w:val="clear" w:color="auto" w:fill="FEFEFE"/>
        <w:spacing w:before="150" w:after="0" w:line="384" w:lineRule="atLeast"/>
        <w:ind w:left="375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57476" cy="1143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1023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EFEFE"/>
        <w:spacing w:before="150" w:after="15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38095" cy="148571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6903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8095" cy="1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8EC965"/>
        <w:spacing w:before="0" w:after="0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EFE"/>
        <w:spacing w:before="0" w:after="0" w:line="312" w:lineRule="atLeast"/>
        <w:ind w:left="735" w:right="735"/>
        <w:rPr>
          <w:rStyle w:val="any"/>
          <w:rFonts w:ascii="Times New Roman" w:eastAsia="Times New Roman" w:hAnsi="Times New Roman" w:cs="Times New Roman"/>
          <w:color w:val="8EC965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8EC965"/>
          <w:spacing w:val="0"/>
          <w:sz w:val="20"/>
          <w:szCs w:val="20"/>
        </w:rPr>
        <w:t>SPRING</w:t>
      </w:r>
    </w:p>
    <w:p>
      <w:pPr>
        <w:shd w:val="clear" w:color="auto" w:fill="8EC965"/>
        <w:spacing w:before="0" w:after="150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300" w:right="39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57476" cy="11431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3458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C965"/>
        <w:spacing w:before="0" w:after="150" w:line="384" w:lineRule="atLeast"/>
        <w:ind w:left="495" w:right="495"/>
        <w:jc w:val="center"/>
        <w:rPr>
          <w:rStyle w:val="any"/>
          <w:rFonts w:ascii="Times New Roman" w:eastAsia="Times New Roman" w:hAnsi="Times New Roman" w:cs="Times New Roman"/>
          <w:color w:val="FEFEF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FEFEFE"/>
          <w:spacing w:val="30"/>
        </w:rPr>
        <w:t>引发争议的研究发现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300" w:line="360" w:lineRule="atLeast"/>
        <w:ind w:left="450" w:right="45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研究主要探讨了牛分枝杆菌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Mb3523c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蛋白如何通过分子伴侣介导的自噬途径来调控宿主的铁死亡。这一发现为理解宿主与病原体之间的复杂相互作用提供了新的视角。然而，该研究在发布后不久，便遭到评论人的质疑。</w:t>
      </w:r>
    </w:p>
    <w:p>
      <w:pPr>
        <w:spacing w:before="150" w:after="150" w:line="384" w:lineRule="atLeast"/>
        <w:ind w:left="300" w:right="39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57476" cy="114316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6619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C965"/>
        <w:spacing w:before="0" w:after="150" w:line="384" w:lineRule="atLeast"/>
        <w:ind w:left="495" w:right="495"/>
        <w:jc w:val="center"/>
        <w:rPr>
          <w:rStyle w:val="any"/>
          <w:rFonts w:ascii="Times New Roman" w:eastAsia="Times New Roman" w:hAnsi="Times New Roman" w:cs="Times New Roman"/>
          <w:color w:val="FEFEF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FEFEFE"/>
          <w:spacing w:val="30"/>
        </w:rPr>
        <w:t>评论人的质疑与要求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月，评论人</w:t>
      </w:r>
      <w:r>
        <w:rPr>
          <w:rStyle w:val="any"/>
          <w:rFonts w:ascii="Times New Roman" w:eastAsia="Times New Roman" w:hAnsi="Times New Roman" w:cs="Times New Roman"/>
          <w:spacing w:val="8"/>
        </w:rPr>
        <w:t>Cecidophyopsis spicata</w:t>
      </w:r>
      <w:r>
        <w:rPr>
          <w:rStyle w:val="any"/>
          <w:rFonts w:ascii="PMingLiU" w:eastAsia="PMingLiU" w:hAnsi="PMingLiU" w:cs="PMingLiU"/>
          <w:spacing w:val="8"/>
        </w:rPr>
        <w:t>对该论文提出了质疑，指出论文的图</w:t>
      </w:r>
      <w:r>
        <w:rPr>
          <w:rStyle w:val="any"/>
          <w:rFonts w:ascii="Times New Roman" w:eastAsia="Times New Roman" w:hAnsi="Times New Roman" w:cs="Times New Roman"/>
          <w:spacing w:val="8"/>
        </w:rPr>
        <w:t>3G</w:t>
      </w:r>
      <w:r>
        <w:rPr>
          <w:rStyle w:val="any"/>
          <w:rFonts w:ascii="PMingLiU" w:eastAsia="PMingLiU" w:hAnsi="PMingLiU" w:cs="PMingLiU"/>
          <w:spacing w:val="8"/>
        </w:rPr>
        <w:t>存在潜在的问题。评论人表示，图</w:t>
      </w:r>
      <w:r>
        <w:rPr>
          <w:rStyle w:val="any"/>
          <w:rFonts w:ascii="Times New Roman" w:eastAsia="Times New Roman" w:hAnsi="Times New Roman" w:cs="Times New Roman"/>
          <w:spacing w:val="8"/>
        </w:rPr>
        <w:t>3G</w:t>
      </w:r>
      <w:r>
        <w:rPr>
          <w:rStyle w:val="any"/>
          <w:rFonts w:ascii="PMingLiU" w:eastAsia="PMingLiU" w:hAnsi="PMingLiU" w:cs="PMingLiU"/>
          <w:spacing w:val="8"/>
        </w:rPr>
        <w:t>中显示的</w:t>
      </w:r>
      <w:r>
        <w:rPr>
          <w:rStyle w:val="any"/>
          <w:rFonts w:ascii="Times New Roman" w:eastAsia="Times New Roman" w:hAnsi="Times New Roman" w:cs="Times New Roman"/>
          <w:spacing w:val="8"/>
        </w:rPr>
        <w:t>CT</w:t>
      </w:r>
      <w:r>
        <w:rPr>
          <w:rStyle w:val="any"/>
          <w:rFonts w:ascii="PMingLiU" w:eastAsia="PMingLiU" w:hAnsi="PMingLiU" w:cs="PMingLiU"/>
          <w:spacing w:val="8"/>
        </w:rPr>
        <w:t>细胞图像似乎只是经过亮度调整的同一视野的重复，而非不同处理条件下的独立样本。</w:t>
      </w:r>
    </w:p>
    <w:p>
      <w:pPr>
        <w:shd w:val="clear" w:color="auto" w:fill="FEFEFE"/>
        <w:spacing w:before="150" w:after="0" w:line="384" w:lineRule="atLeast"/>
        <w:ind w:left="375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57476" cy="11431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375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EFEFE"/>
        <w:spacing w:before="150" w:after="15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7423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6616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7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8EC965"/>
        <w:spacing w:before="0" w:after="0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EFE"/>
        <w:spacing w:before="0" w:after="0" w:line="312" w:lineRule="atLeast"/>
        <w:ind w:left="735" w:right="735"/>
        <w:rPr>
          <w:rStyle w:val="any"/>
          <w:rFonts w:ascii="Times New Roman" w:eastAsia="Times New Roman" w:hAnsi="Times New Roman" w:cs="Times New Roman"/>
          <w:color w:val="8EC965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8EC965"/>
          <w:spacing w:val="0"/>
          <w:sz w:val="20"/>
          <w:szCs w:val="20"/>
        </w:rPr>
        <w:t>SPRING</w:t>
      </w:r>
    </w:p>
    <w:p>
      <w:pPr>
        <w:shd w:val="clear" w:color="auto" w:fill="8EC965"/>
        <w:spacing w:before="0" w:after="150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300" w:right="39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57476" cy="114316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7537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C965"/>
        <w:spacing w:before="0" w:after="150" w:line="384" w:lineRule="atLeast"/>
        <w:ind w:left="495" w:right="495"/>
        <w:jc w:val="center"/>
        <w:rPr>
          <w:rStyle w:val="any"/>
          <w:rFonts w:ascii="Times New Roman" w:eastAsia="Times New Roman" w:hAnsi="Times New Roman" w:cs="Times New Roman"/>
          <w:color w:val="FEFEF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FEFEFE"/>
          <w:spacing w:val="30"/>
        </w:rPr>
        <w:t>消息来源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300" w:line="360" w:lineRule="atLeast"/>
        <w:ind w:left="450" w:right="45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https://pubpeer.com/publications/7FACF655B33A37B4C34E39F100A40D#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300" w:line="360" w:lineRule="atLeast"/>
        <w:ind w:left="450" w:right="45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384" w:lineRule="atLeast"/>
        <w:ind w:left="300" w:right="39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57476" cy="114316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2840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C965"/>
        <w:spacing w:before="0" w:after="150" w:line="384" w:lineRule="atLeast"/>
        <w:ind w:left="495" w:right="495"/>
        <w:jc w:val="center"/>
        <w:rPr>
          <w:rStyle w:val="any"/>
          <w:rFonts w:ascii="Times New Roman" w:eastAsia="Times New Roman" w:hAnsi="Times New Roman" w:cs="Times New Roman"/>
          <w:color w:val="FEFEF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FEFEFE"/>
          <w:spacing w:val="30"/>
        </w:rPr>
        <w:t>欢迎积极投稿营造良好科研氛围</w:t>
      </w:r>
    </w:p>
    <w:p>
      <w:pPr>
        <w:shd w:val="clear" w:color="auto" w:fill="FEFEFE"/>
        <w:spacing w:before="150" w:after="0" w:line="384" w:lineRule="atLeast"/>
        <w:ind w:left="375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57476" cy="114316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4928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EFEFE"/>
        <w:spacing w:before="150" w:after="15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01006" cy="362000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7767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01006" cy="36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8EC965"/>
        <w:spacing w:before="0" w:after="0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EFE"/>
        <w:spacing w:before="0" w:after="0" w:line="312" w:lineRule="atLeast"/>
        <w:ind w:left="735" w:right="735"/>
        <w:rPr>
          <w:rStyle w:val="any"/>
          <w:rFonts w:ascii="Times New Roman" w:eastAsia="Times New Roman" w:hAnsi="Times New Roman" w:cs="Times New Roman"/>
          <w:color w:val="8EC965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8EC965"/>
          <w:spacing w:val="0"/>
          <w:sz w:val="20"/>
          <w:szCs w:val="20"/>
        </w:rPr>
        <w:t>SPRING</w:t>
      </w:r>
    </w:p>
    <w:p>
      <w:pPr>
        <w:shd w:val="clear" w:color="auto" w:fill="8EC965"/>
        <w:spacing w:before="0" w:after="150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685&amp;idx=1&amp;sn=5f626f75ef2dbfdd90e1a4ffab7304a7&amp;chksm=c5984b071af80d681ade8528acd76b6c24f5504006b89a8d9250fe18a8c43d275f23ca61fdf1&amp;scene=126&amp;sessionid=17438639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