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北京科技大学材料科学与工程学院首席教授论文遭质疑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13:59:27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北京科技大学材料科学与工程学院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International Journal of Electrochemical 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2013年4月）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“Electrochemical Characterization of Multi-walled Carbon Nanotubes/ Polyvinyl Alcohol Coated Electrodes for Biological Applications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10.1016/s1452-3981(23)14719-5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Wei Li , Yudong Zheng （通讯作者，音译郑裕东） , Xiaoli Fu , Jiang Peng , Lingling Ren , Pengfei Wang , Wenhui Song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06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19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379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86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9802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30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8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https://pubpeer.com/publications/C640AEC61EE068581C53E392CDF3B8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08&amp;idx=1&amp;sn=ddeda9a9e1924f63794fb876bc44fe0f&amp;chksm=c24cb107cfbe45388f3673dc94cf59a706fd8f515035726366078e30aed06a7e1474b054fa2a&amp;scene=126&amp;sessionid=1743786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