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重磅！上海市第十人民医院党委书记研究遭指控图像重复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10:38:14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'FOXD1 Promotes Cell Growth and Metastasis by Activation of Vimentin in NSCLC' FOXD1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Vimentin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促进非小细胞肺癌细胞生长和转移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10.1159/000495962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图像重复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问题引发学术关注。该研究由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Suyun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Fei Yu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Xuchao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Yingchun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Meng Ye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（通讯作者，党委书记）、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Zhongwei Lv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7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Tenthredo zona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与其他文章图片重叠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小编备注：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本文发表于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（第一、二、三排左图）。下图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第一、二行右图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来自于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TPPP3 Promotes Cell Proliferation, Invasion and Tumor Metastasis via STAT3/ Twist1 Pathway in Non-Small-Cell Lung Carcinoma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；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第三行右图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则来自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月发表且已撤稿的研究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The HOTAIRM1/miR-107/TDG axis regulates papillary thyroid cancer cell proliferation and invasion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通讯作者为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Zhongwei Lv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 Lihong Fan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，与本文通讯作者重叠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67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3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6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https://pubpeer.com/publications/EE6631BB03751CA3F470FEB40DB7E0#0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2324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12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561&amp;idx=1&amp;sn=463e2022dee3273fc6e34a5217163ef5&amp;chksm=c38721e18d2be56ffa5fdd364446a8d542ca4a36d3ce916d20ea77e835f804a57244f3867a4a&amp;scene=126&amp;sessionid=17437860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