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细胞系不同，图像重叠？上海市第五人民医院药剂科主任研究遭质疑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10:38:14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American Journal of Cancer Research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‘Combination of sorafenib and Valproic acid synergistically induces cell apoptosis and inhibits hepatocellular carcinoma growth via down-regulating Notch3 and pAkt’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索拉非尼与丙戊酸联合通过下调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Notch3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pAkt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协同诱导细胞凋亡并抑制肝癌生长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pubmed: 29312803</w:t>
      </w:r>
      <w:r>
        <w:rPr>
          <w:rStyle w:val="any"/>
          <w:rFonts w:ascii="PMingLiU" w:eastAsia="PMingLiU" w:hAnsi="PMingLiU" w:cs="PMingLiU"/>
          <w:spacing w:val="8"/>
        </w:rPr>
        <w:t>）因实验数据问题引发质疑。该研究由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Wanhu Zhu , Qing Liang , Xu Yang , Yan Yu , Xiaoying Shen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Guangchun Sun</w:t>
      </w:r>
      <w:r>
        <w:rPr>
          <w:rStyle w:val="any"/>
          <w:rFonts w:ascii="PMingLiU" w:eastAsia="PMingLiU" w:hAnsi="PMingLiU" w:cs="PMingLiU"/>
          <w:spacing w:val="8"/>
        </w:rPr>
        <w:t>（通讯作者，科主任）共同完成，通讯单位为</w:t>
      </w:r>
      <w:r>
        <w:rPr>
          <w:rStyle w:val="any"/>
          <w:rFonts w:ascii="PMingLiU" w:eastAsia="PMingLiU" w:hAnsi="PMingLiU" w:cs="PMingLiU"/>
          <w:spacing w:val="8"/>
        </w:rPr>
        <w:t>复旦大学附属上海市第五人民医院药剂科。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2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353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中的两个凝胶条带看起来比预期的更相似。作者可以提供原始的未裁剪扫描图吗？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28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386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https://pubpeer.com/publications/30EF8156CE0425C502D9E41F969B43#0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57350" cy="233728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4320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33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市第五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上海市第五人民医院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561&amp;idx=6&amp;sn=05c20e6aeb78bfa3e0bead08f28926be&amp;chksm=c3f94de21043247e264d7bd7974943906ef7f6d2bc73d27e21dbf2c84139f80dabf145240f8f&amp;scene=126&amp;sessionid=17437860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yNzY3NzY3Nw==&amp;action=getalbum&amp;album_id=3925543653111676936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