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国家优青领衔！温州医科大学药学院曾任院长接连三篇研究被质疑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》期刊上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Curcumin derivative WZ35 efficiently suppresses colon cancer progression through inducing ROS production and ER stress-dependent apoptosis’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姜黄素衍生物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WZ35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产生和内质网应激依赖性凋亡有效抑制结肠癌进展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28337376 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引发学术讨论。研究由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Junru Zhang , Zhiguo Feng , Chunhua Wang , Huiping Zhou , Weidong Liu , Karvannan Kanchana , Xuanxuan Dai , Peng Zou , Junlian Gu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Lu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（通讯作者，国家优青，曾任药学院院长、现为杭州医学院校长）共同完成，通讯单位为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温州医科大学药学院。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值得注意的是，就在昨日，两篇由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Guang Liang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担任通讯作者的研究也因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数据问题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受到质疑。详情请见本公众号文章：《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共享数据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曝光！杭州医学院校长两篇研究遭质疑》（可点击最下方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杭州医学院集合进入）。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97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尽管裁剪方式不同，但图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中的两个凝胶切片看起来比预期的更相似。作者能否提供原始的未裁剪扫描图？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2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21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https://pubpeer.com/publications/674450A3FBB36EC55A14E384276D92#0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22835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50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8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2&amp;sn=168170871fe3e4993db7f47886e44a70&amp;chksm=c3e7e504de695c444d7ddd0b1c0f29655337c747a5558ae7468463d73e489769a25eecdff9d7&amp;scene=126&amp;sessionid=17437860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7441982306415411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