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触目惊心的重复，上海交通大学附属第六人民医院脊柱外科张涛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【左】图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“miR?205?5p/PTK7 axis is involved in the proliferation, migration and invasion of colorectal cancer cells”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VEGF Induce Vasculogenic Mimicry of Choroidal Melanoma through the PI3k Signal Pathway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04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49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彩色方框用于与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miR-182 promotes tumor growth and increases chemoresistance of human anaplastic thyroid cancer by targeting tripartite motif 8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Liu et al 2018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miR-1182 inhibits growth and mediates the chemosensitivity of bladder cancer by targeting hTERT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Zhou et al 2016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81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55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MiR-154 inhibits the growth of laryngeal squamous cell carcinoma by targeting GALNT7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Niu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右图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IL22 drives cutaneous melanoma cell proliferation, migration and invasion through activation of miR-181/STAT3/AKT axis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]Zhou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PVT1 Promotes the Proliferation and Migration of Non-Small Cell Lung Cancer via Regulating miR-148/RAB34 Signal Axis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Xi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收回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23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70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再次参见图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miR-152 is involved in the proliferation and metastasis of ovarian cancer through repression of ERBB3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 et al 2017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26732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102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All-trans-retinoic acid suppresses rat embryo hindlimb bud mesenchymal chondrogenesis by modulating HoxD9 expression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812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18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Silencing of Long Non-Coding RNA (lncRNA) Nuclear Paraspeckle Assembly Transcript 1 (NEAT1) Protects PC-12 Cells from LPS-Induced Injury via Targeting miR-29a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Ban&amp;Cui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430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159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我认为这之前没有讨论过。如果我错了，我向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Hoya</w:t>
      </w:r>
      <w:r>
        <w:rPr>
          <w:rStyle w:val="any"/>
          <w:rFonts w:ascii="PMingLiU" w:eastAsia="PMingLiU" w:hAnsi="PMingLiU" w:cs="PMingLiU"/>
          <w:spacing w:val="8"/>
        </w:rPr>
        <w:t>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图像似乎也出现在后来的一篇论文中，没有共同的作者。最令人担忧的是，后一幅图像的裁剪略有不同，它似乎在所有侧面都有更宽的视野（用窄彩色矩形勾勒的区域）。这表明，这两篇论文可能都涉及一个可以访问更大原始图像的共同团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3C, American Journal of Cancer Research (2017), pubmed: 28670492,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https://pubpeer.com/publications/06549AD20DD7940B9629391B2A9D52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4b, Journal of Oncology (2022), doi: 10.1155/2022/3037348,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https://pubpeer.com/publications/9EDE0960A9E9CE08AD98AAF2E73888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386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91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https://onlinelibrary.wiley.com/doi/10.1155/2022/3037348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050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776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涛，上海市第六人民医院脊柱外科副主任医师，博士。长期从事脊柱外科临床工作，曾接受了系统严格的脊柱外科专业训练，具有良好的专业知识结构、较强的实际操作能力和解决本专业复杂问题的经验。擅长颈椎病、颈椎创伤、胸腰椎创伤、腰椎间盘突出、腰椎管狭窄及腰椎滑脱等疾病的手术治疗。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余篇，参与国家自然科学基金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项，并发表脊髓损伤修复相关文章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https://pubpeer.com/publications/9EDE0960A9E9CE08AD98AAF2E73888#0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2&amp;sn=c6b3334d80f1eb7d5f6663edd90a732d&amp;chksm=c3b9b06f48c926f7bbef5d765191d8b85d24f992ea254adc2373c6a4f6db5613bdc96307bca3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