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案例</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西南大学家蚕基因组生物学国家重点实验室</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济宁医学院精准医学研究院的论文被质疑图片重复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2025-03-25 13:18:28</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944249"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20</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西南大学家蚕基因组生物学国家重点实验室</w:t>
      </w:r>
      <w:r>
        <w:rPr>
          <w:rStyle w:val="any"/>
          <w:rFonts w:ascii="Times New Roman" w:eastAsia="Times New Roman" w:hAnsi="Times New Roman" w:cs="Times New Roman"/>
          <w:spacing w:val="8"/>
          <w:sz w:val="23"/>
          <w:szCs w:val="23"/>
        </w:rPr>
        <w:t>&amp;</w:t>
      </w:r>
      <w:r>
        <w:rPr>
          <w:rStyle w:val="any"/>
          <w:rFonts w:ascii="PMingLiU" w:eastAsia="PMingLiU" w:hAnsi="PMingLiU" w:cs="PMingLiU"/>
          <w:spacing w:val="8"/>
          <w:sz w:val="23"/>
          <w:szCs w:val="23"/>
        </w:rPr>
        <w:t>济宁医学院精准医学研究院</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JNCI Journal of the National Cancer Institute</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中科院一区</w:t>
      </w:r>
      <w:r>
        <w:rPr>
          <w:rStyle w:val="any"/>
          <w:rFonts w:ascii="Times New Roman" w:eastAsia="Times New Roman" w:hAnsi="Times New Roman" w:cs="Times New Roman"/>
          <w:spacing w:val="8"/>
          <w:sz w:val="23"/>
          <w:szCs w:val="23"/>
        </w:rPr>
        <w:t xml:space="preserve"> IF=10)</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E2F7?EZH2 axis regulates PTEN/AKT/mTOR signalling and glioblastoma progression”</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西南大学家蚕基因组生物学国家重点实验室</w:t>
      </w:r>
      <w:r>
        <w:rPr>
          <w:rStyle w:val="any"/>
          <w:rFonts w:ascii="Times New Roman" w:eastAsia="Times New Roman" w:hAnsi="Times New Roman" w:cs="Times New Roman"/>
          <w:spacing w:val="8"/>
          <w:sz w:val="23"/>
          <w:szCs w:val="23"/>
        </w:rPr>
        <w:t>Hongjuan Cui</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济宁医学院精准医学研究院</w:t>
      </w:r>
      <w:r>
        <w:rPr>
          <w:rStyle w:val="any"/>
          <w:rFonts w:ascii="Times New Roman" w:eastAsia="Times New Roman" w:hAnsi="Times New Roman" w:cs="Times New Roman"/>
          <w:spacing w:val="8"/>
          <w:sz w:val="23"/>
          <w:szCs w:val="23"/>
        </w:rPr>
        <w:t>Rui Yang, </w:t>
      </w:r>
      <w:r>
        <w:rPr>
          <w:rStyle w:val="any"/>
          <w:rFonts w:ascii="PMingLiU" w:eastAsia="PMingLiU" w:hAnsi="PMingLiU" w:cs="PMingLiU"/>
          <w:spacing w:val="8"/>
          <w:sz w:val="23"/>
          <w:szCs w:val="23"/>
        </w:rPr>
        <w:t>西南大学家蚕基因组生物学国家重点实验室</w:t>
      </w:r>
      <w:r>
        <w:rPr>
          <w:rStyle w:val="any"/>
          <w:rFonts w:ascii="Times New Roman" w:eastAsia="Times New Roman" w:hAnsi="Times New Roman" w:cs="Times New Roman"/>
          <w:spacing w:val="8"/>
          <w:sz w:val="23"/>
          <w:szCs w:val="23"/>
        </w:rPr>
        <w:t>Mei Wang</w:t>
      </w:r>
      <w:r>
        <w:rPr>
          <w:rStyle w:val="any"/>
          <w:rFonts w:ascii="Times New Roman" w:eastAsia="Times New Roman" w:hAnsi="Times New Roman" w:cs="Times New Roman"/>
          <w:spacing w:val="8"/>
          <w:sz w:val="23"/>
          <w:szCs w:val="23"/>
        </w:rPr>
        <w:br/>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这项研究得到了中国国家自然科学基金（</w:t>
      </w:r>
      <w:r>
        <w:rPr>
          <w:rStyle w:val="any"/>
          <w:rFonts w:ascii="Times New Roman" w:eastAsia="Times New Roman" w:hAnsi="Times New Roman" w:cs="Times New Roman"/>
          <w:spacing w:val="8"/>
          <w:sz w:val="23"/>
          <w:szCs w:val="23"/>
        </w:rPr>
        <w:t xml:space="preserve">81672502 </w:t>
      </w:r>
      <w:r>
        <w:rPr>
          <w:rStyle w:val="any"/>
          <w:rFonts w:ascii="PMingLiU" w:eastAsia="PMingLiU" w:hAnsi="PMingLiU" w:cs="PMingLiU"/>
          <w:spacing w:val="8"/>
          <w:sz w:val="23"/>
          <w:szCs w:val="23"/>
        </w:rPr>
        <w:t>和</w:t>
      </w:r>
      <w:r>
        <w:rPr>
          <w:rStyle w:val="any"/>
          <w:rFonts w:ascii="Times New Roman" w:eastAsia="Times New Roman" w:hAnsi="Times New Roman" w:cs="Times New Roman"/>
          <w:spacing w:val="8"/>
          <w:sz w:val="23"/>
          <w:szCs w:val="23"/>
        </w:rPr>
        <w:t xml:space="preserve"> 81602479 </w:t>
      </w:r>
      <w:r>
        <w:rPr>
          <w:rStyle w:val="any"/>
          <w:rFonts w:ascii="PMingLiU" w:eastAsia="PMingLiU" w:hAnsi="PMingLiU" w:cs="PMingLiU"/>
          <w:spacing w:val="8"/>
          <w:sz w:val="23"/>
          <w:szCs w:val="23"/>
        </w:rPr>
        <w:t>资助）、济宁医科大学国家自然科学基金培育项目</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JYP2019KJ02</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和济宁医科大学</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600788001</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教师</w:t>
      </w:r>
      <w:r>
        <w:rPr>
          <w:rStyle w:val="any"/>
          <w:rFonts w:ascii="Times New Roman" w:eastAsia="Times New Roman" w:hAnsi="Times New Roman" w:cs="Times New Roman"/>
          <w:spacing w:val="8"/>
          <w:sz w:val="23"/>
          <w:szCs w:val="23"/>
        </w:rPr>
        <w:t xml:space="preserve"> R.Y. </w:t>
      </w:r>
      <w:r>
        <w:rPr>
          <w:rStyle w:val="any"/>
          <w:rFonts w:ascii="PMingLiU" w:eastAsia="PMingLiU" w:hAnsi="PMingLiU" w:cs="PMingLiU"/>
          <w:spacing w:val="8"/>
          <w:sz w:val="23"/>
          <w:szCs w:val="23"/>
        </w:rPr>
        <w:t>启动基金的支持。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8377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37190" name=""/>
                    <pic:cNvPicPr>
                      <a:picLocks noChangeAspect="1"/>
                    </pic:cNvPicPr>
                  </pic:nvPicPr>
                  <pic:blipFill>
                    <a:blip xmlns:r="http://schemas.openxmlformats.org/officeDocument/2006/relationships" r:embed="rId8"/>
                    <a:stretch>
                      <a:fillRect/>
                    </a:stretch>
                  </pic:blipFill>
                  <pic:spPr>
                    <a:xfrm>
                      <a:off x="0" y="0"/>
                      <a:ext cx="5486400" cy="4583773"/>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3196584"/>
            <wp:docPr id="100003" name="" descr="西南大学有几个校区及校区地址 哪个校区最好_高三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9295" name=""/>
                    <pic:cNvPicPr>
                      <a:picLocks noChangeAspect="1"/>
                    </pic:cNvPicPr>
                  </pic:nvPicPr>
                  <pic:blipFill>
                    <a:blip xmlns:r="http://schemas.openxmlformats.org/officeDocument/2006/relationships" r:embed="rId9"/>
                    <a:stretch>
                      <a:fillRect/>
                    </a:stretch>
                  </pic:blipFill>
                  <pic:spPr>
                    <a:xfrm>
                      <a:off x="0" y="0"/>
                      <a:ext cx="5486400" cy="3196584"/>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4389120"/>
            <wp:docPr id="100004" name="" descr="济宁医学院2017网上高招会_山东站_新浪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43119" name=""/>
                    <pic:cNvPicPr>
                      <a:picLocks noChangeAspect="1"/>
                    </pic:cNvPicPr>
                  </pic:nvPicPr>
                  <pic:blipFill>
                    <a:blip xmlns:r="http://schemas.openxmlformats.org/officeDocument/2006/relationships" r:embed="rId10"/>
                    <a:stretch>
                      <a:fillRect/>
                    </a:stretch>
                  </pic:blipFill>
                  <pic:spPr>
                    <a:xfrm>
                      <a:off x="0" y="0"/>
                      <a:ext cx="5486400" cy="43891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2e</w:t>
      </w:r>
      <w:r>
        <w:rPr>
          <w:rStyle w:val="any"/>
          <w:rFonts w:ascii="PMingLiU" w:eastAsia="PMingLiU" w:hAnsi="PMingLiU" w:cs="PMingLiU"/>
          <w:b/>
          <w:bCs/>
          <w:spacing w:val="9"/>
          <w:sz w:val="23"/>
          <w:szCs w:val="23"/>
        </w:rPr>
        <w:t>：图像之间应显示不同实验条件的意外相似性。</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Figure 2e: Unexpected similarity between images that should show different experimental conditions. Would the authors please check and comment?</w:t>
      </w: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5951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503385" name=""/>
                    <pic:cNvPicPr>
                      <a:picLocks noChangeAspect="1"/>
                    </pic:cNvPicPr>
                  </pic:nvPicPr>
                  <pic:blipFill>
                    <a:blip xmlns:r="http://schemas.openxmlformats.org/officeDocument/2006/relationships" r:embed="rId11"/>
                    <a:stretch>
                      <a:fillRect/>
                    </a:stretch>
                  </pic:blipFill>
                  <pic:spPr>
                    <a:xfrm>
                      <a:off x="0" y="0"/>
                      <a:ext cx="5486400" cy="1595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3C </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 xml:space="preserve"> 6B </w:t>
      </w:r>
      <w:r>
        <w:rPr>
          <w:rStyle w:val="any"/>
          <w:rFonts w:ascii="PMingLiU" w:eastAsia="PMingLiU" w:hAnsi="PMingLiU" w:cs="PMingLiU"/>
          <w:b/>
          <w:bCs/>
          <w:spacing w:val="9"/>
          <w:sz w:val="23"/>
          <w:szCs w:val="23"/>
        </w:rPr>
        <w:t>之间意想不到的相似性。</w:t>
      </w:r>
    </w:p>
    <w:p>
      <w:pPr>
        <w:spacing w:after="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Also see unexpected similarity between Figure 3C and Figure 6B.</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3"/>
          <w:szCs w:val="23"/>
          <w:u w:val="single"/>
        </w:rPr>
        <w:t>Identified by ImageTwin.ai.</w:t>
      </w:r>
    </w:p>
    <w:p>
      <w:pPr>
        <w:spacing w:before="0" w:after="0" w:line="384" w:lineRule="atLeast"/>
        <w:ind w:left="300" w:right="300" w:firstLine="0"/>
        <w:jc w:val="center"/>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855179" cy="8229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323079" name=""/>
                    <pic:cNvPicPr>
                      <a:picLocks noChangeAspect="1"/>
                    </pic:cNvPicPr>
                  </pic:nvPicPr>
                  <pic:blipFill>
                    <a:blip xmlns:r="http://schemas.openxmlformats.org/officeDocument/2006/relationships" r:embed="rId12"/>
                    <a:stretch>
                      <a:fillRect/>
                    </a:stretch>
                  </pic:blipFill>
                  <pic:spPr>
                    <a:xfrm>
                      <a:off x="0" y="0"/>
                      <a:ext cx="4855179" cy="8229600"/>
                    </a:xfrm>
                    <a:prstGeom prst="rect">
                      <a:avLst/>
                    </a:prstGeom>
                  </pic:spPr>
                </pic:pic>
              </a:graphicData>
            </a:graphic>
          </wp:inline>
        </w:drawing>
      </w:r>
    </w:p>
    <w:p>
      <w:pPr>
        <w:spacing w:after="0" w:line="384" w:lineRule="atLeast"/>
        <w:ind w:left="300" w:right="300" w:firstLine="0"/>
        <w:jc w:val="center"/>
        <w:rPr>
          <w:rStyle w:val="any"/>
          <w:rFonts w:ascii="Times New Roman" w:eastAsia="Times New Roman" w:hAnsi="Times New Roman" w:cs="Times New Roman"/>
          <w:color w:val="3DA742"/>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spacing w:before="0" w:after="0" w:line="384" w:lineRule="atLeast"/>
        <w:ind w:left="300" w:right="300" w:firstLine="0"/>
        <w:jc w:val="center"/>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https://pubpeer.com/publications/050345BB3BFC1B6B2C8EDBDA0EF450#2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https://pmc.ncbi.nlm.nih.gov/articles/PMC7591888/</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230041"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642&amp;idx=1&amp;sn=186ac495231c20bff317a5c3360c45d2&amp;chksm=c24d19dad45db8f4907121f026af1127f8c4f03d16cbd9af5fc155d9dc66dea0233f280be19a&amp;scene=126&amp;sessionid=1743785800"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