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三篇无关论文的蛋白对照条带重复，涉及复旦大学附属妇产科医院、常州第二人民医院、苏州大学附属第一医院等机构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SOCS7/HuR/FOXM1 signaling axis inhibited high-grade serous ovarian carcinoma progression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&amp;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复旦大学附属妇产科医院&amp;上海交通大学医学院附属瑞金医院&amp;右江民族医学院附属医院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发表时间：2022年5月27日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10.1186/s13046-022-02395-1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4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065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05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0522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本项工作部分得到了中国国家自然科学基金（编号：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82072892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21ZR1454900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）以及上海市嘉定区重点学科建设项目（编号：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2020-jdyxzdxk-13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FAM46C suppresses gastric cancer by inhibition of Wnt/beta-catenin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Bioscience-Landmark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南京医科大学附属常州第二人民医院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发表时间：2020年1月1日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81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507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USP7 Inhibition Alleviates H2O2-Induced Injury in Chondrocytes via Inhibiting NOX4/NLRP3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苏州大学附属第一医院&amp;徐州医科大学附属医院&amp;涟水县人民医院&amp;泰兴市人民医院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发表时间：2021年1月29日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10.3389/fphar.2020.617270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63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7488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8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49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5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4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70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69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52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10.2147/ott.s198115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30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2872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10.1038/s41419-019-1660-8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703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10.1002/jcp.27390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条带高度相似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3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907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不同实验标记的条带相似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474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10.1186/s10020-021-00393-1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93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https://jeccr.biomedcentral.com/articles/10.1186/s13046-022-02395-1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https://doi.org/10.3389/fphar.2020.617270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9737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98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975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3&amp;sn=33c4dce31135b802f84d5a3bfda5018d&amp;chksm=c253e45c32c84cac3dd8a86329639fd81e5ecdb4761c14f09c00e605b94200fad69b291192b3&amp;scene=126&amp;sessionid=174378512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