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作者主动承认文中方法学缺陷，济宁医学院附属医院的论文撤稿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miR-125a-3p suppresses the growth and progression of papillary thyroid carcinoma cell by targeting MMP11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Cellular Biochemistry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济宁医学院附属医院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影响研究结论可靠性的方法学缺陷。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92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与无关论文中的图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10.2147/ott.s238074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22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69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上述文章经作者、期刊主编Christian Behl以及Wiley Periodicals LLC同意后已被撤回。此次撤回是应作者要求而达成的协议。作者向期刊通报了影响研究结论可靠性的方法学缺陷。因此，鉴于编辑们认可所报告的问题及其对研究结果有效性的影响，该文章已被撤回。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https://onlinelibrary.wiley.com/doi/10.1002/jcb.70014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9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8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62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5&amp;sn=c940fdcd53ed57399beeac834b8f2115&amp;chksm=c2c2779a5728987aa55506ac4be32c790030096b597268ad8e22cb5e1776863bdbc1800be9fc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