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面板旋转后重叠且作者未回应，上海交通大学医学院附属第三人民医院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Bo-Jian Jiang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13:23:48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Significances of contactin-1 expression in human gastric cancer and knockdown of contactin-1 expression inhibits invasion and metastasis of MKN45 gastric cancer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期刊：Journal of Cancer Research and Clinical Oncology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上海交通大学医学院附属第三人民医院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发表时间：2015年5月8日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10.1007/s00432-015-1973-7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撤稿原因：图4b中描述不同条件的两个面板在旋转后似乎部分重叠。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25672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036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56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6331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876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本研究得到了国家自然科学基金（81101850）、中国上海市卫生局基金会（20134393）以及上海交通大学医学院科学研究基金会（13XJ10028）的资助。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存在一处旋转后重叠的面板。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6078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4974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0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总编辑已撤回本文。图4b中描述不同条件的两个面板在旋转后似乎部分重叠。作者未就这一疑虑回复出版方的来信。总编辑对本文的数据和结论失去了信心。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作者Ji-Wei Yu和Bo-Jian Jiang未就此次撤回回复出版方的来信。出版方无法联系到作者De-Hu Chen, Ju-Gang Wu和Shou-Lian Wang。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https://link.springer.com/article/10.1007/s00432-025-06166-1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11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1853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701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079&amp;idx=4&amp;sn=ad5796c16c6ece6be5e47b08e3a52bb5&amp;chksm=c24b5582abafa1cbb3964e05913859f60dfaac4fd75f086d6ed34728dc3b0082c68dac08a340&amp;scene=126&amp;sessionid=17437851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