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图像重叠未获澄清且作者身份无法核实，中南大学湘雅医院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Hu Kai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13:23:48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The Expression Alteration of BC1 RNA and its Interaction with Eukaryotic Translation Initiation Factor eIF4A Post-Status Epilepticus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期刊：Neurochemical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中南大学湘雅医院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发表时间：2018年5月17日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10.1007/s11064-018-2548-1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撤稿原因：图1中DG-3d和H-4w两个面板之间存在明显重叠，作者未对此提供任何澄清。此外，本文的作者身份也无法核实。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266667" cy="301904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3271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3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276190" cy="713333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6841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7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中国国家自然科学基金（项目号：81301106、81371435和81671299）、湖南省自然科学基金（项目号：2016JC2057）、科技部国家重点研发计划“基于组学的癫痫精准医学研究”（项目号：2016YFC0904400）以及湘雅医院基金（xywm2015I32）的支持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的面板存在重叠。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528571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0219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总编辑已撤回本文。文章发表后，有读者对图1中DG-3d和H-4w两个面板之间存在明显重叠表示担忧。作者未对此提供任何澄清。此外，本文的作者身份也无法核实。因此，总编辑对数据完整性失去了信心。作者未对撤回文章的通知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https://link.springer.com/article/10.1007/s11064-025-04382-2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006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998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140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079&amp;idx=2&amp;sn=d3ccf5b0352314d23db8909200468b6f&amp;chksm=c2cc565e5a79e45537d623212313f17c462a60db1ba3f8c5f297ca26c91961079a01f339f9db&amp;scene=126&amp;sessionid=17437851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