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15:53:34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56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4 月 26 日，山东中医药大学 Zhang Rui Xue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Intravitreal injection of fibrillin 2 (Fbn2) recombinant protein for therapy of retinopathy in a retina-specific Fbn2 knock-down mouse model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777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75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585671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33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https://pubpeer.com/publications/5094175A648A8E846D9EA78F298360#0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67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55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86&amp;idx=1&amp;sn=c36dec242ca38306e1b889f20e01584b&amp;chksm=ce7c401ccb3e0c33e669d425cfc59078d1aabefb05f67c0dc4e10d2841e37c10c4979e1eb609&amp;scene=126&amp;sessionid=17436982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