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江苏大学财经学院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南京航空航天大学等学者论文被撤，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“CO2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表述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风波背后真相几何？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John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23:40:45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606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2021 年，来自南京航空航天大学经济与管理学院、江苏大学财经学院等单位的 Kaodui Li、Enhua Hu 等多位学者，在《Energy Exploration &amp; Exploitation》杂志上发表了一篇名为 “A heterogeneous analysis of the nexus between energy consumption, economic growth and carbon emissions: Evidence from the Group of Twenty (G20) countries” 的研究论文。该研究主要探讨了二十国集团（G20）国家能源消耗、经济增长与碳排放之间的关系，对相关政策制定具有一定参考意义。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3985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4348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 2024 年 1 月 21 日，应 Sage 出版社和期刊编辑要求，这篇论文被撤回。事情源于 PubPeer 上有帖子指出文章中存在一些不寻常的措辞，如用 “CO2 effusion”“CO2 emanation” 等替代常见的 “CO2 emission”，疑似作者为避免抄袭检测使用改写软件导致。作者未能对此作出合理解释。经进一步调查，文章投稿被发现存在试图干扰同行评审过程的迹象。基于对同行评审过程完整性和研究真实性的严重担忧，期刊编辑决定撤回该文章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618564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651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85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对此，作者之一 Isaac Adjei Mensah 表示不理解撤稿原因。他指出，诸多在其他期刊发表的文章也使用过类似表述，如 “carbon secretions”“carbon emanations”“carbon effusions” 等，并列举了多篇参考文献。他认为，英语并非大部分作者的第一语言，且这些词汇在之前已被其他期刊使用，作者认为其使用是恰当的。同时，他强调在论文发表流程中，编辑、审稿人、排版人员等各方均未指出这些词汇使用不当，不应仅归咎于作者。此外，这些词汇不影响研究的参数估计，研究结果和结论对政策制定依然有效、可靠且稳健。Isaac Adjei Mensah 请求给予作者修正机会，而非直接撤稿。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0873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6192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08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https://journals.sagepub.com/doi/10.1177/0144598720980198#con9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https://pubpeer.com/publications/3DABE6ECCA60F4145A82ADBB3CE6A9#0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9067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549&amp;idx=1&amp;sn=0df6f2149d640c0b973dbcc532b90b51&amp;chksm=c2b531b5a08b66111f46b61e4a51b7e39efc28fcca88a5941e95914cd4ef11b73d7c254995b8&amp;scene=126&amp;sessionid=17436987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