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存在两处重叠面板，不列颠哥伦比亚大学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中南大学湘雅医院的论文被质疑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29759485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10:10:05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0663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667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91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日，不列颠哥伦比亚大学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中南大学湘雅医院在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EBioMedicine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IF=9.7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"Roles of Alternative RNA Splicing of the Bif-1 Gene by SRRM4 During the Development of Treatment-induced Neuroendocrine Prostate Cancer"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(SRRM4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在治疗诱发的神经内分泌性前列腺癌发展过程中对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Bif-1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基因的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RNA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替代剪接所起的作用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第一作者：不列颠哥伦比亚大学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中南大学湘雅医院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Yu Gan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通讯作者：不列颠哥伦比亚大学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Xuesen Dong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本研究工作得到了加拿大卫生研究院（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CIHR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）运营资助（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MOP-137007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PJT-156150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）对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XD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的支持，中国国家自然科学基金对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YT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#81571432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XC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#81770693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）的资助，以及中国留学基金委对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#201606370204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YL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#201306231021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ZL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#201606375104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）的访问学者奖学金支持。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680833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8188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0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396190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639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351428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912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785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Figure 4a: Much more similar than expected.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276190" cy="711428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904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7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Figure 5: Much more similar than expected.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276190" cy="30952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965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https://pubpeer.com/publications/E5748AB18DA28E635B5F1C69D170A6#0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https://pubmed.ncbi.nlm.nih.gov/29759485/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0546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8288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9092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230&amp;idx=3&amp;sn=d70aca6756b691cf9ba4647d6763db82&amp;chksm=c3ac35428b25f7e2ef331ac47c94fea6121cb1b52abc0e1c674dc8771bf8931a5c0fc23d0698&amp;scene=126&amp;sessionid=174369785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