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存在两处不同描述的重叠面板，中山大学附属第一医院的论文被质疑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24874481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10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22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75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日，中山大学附属第一医院妇产科在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"TBLR1 is a novel prognostic marker and promotes epithelial-mesenchymal transition in cervical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(TBLR1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是一种新型预后标志物，可促进宫颈癌的上皮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 Wang, J Ou, Y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本研究得到了广东省自然科学基金（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S2013010015552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S2011010003516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S2012040006483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81302550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2013M530382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519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57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50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11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01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3 and Figure 6: Unexpected overlapping areas between images that should show different experimental conditions.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6010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95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https://pubpeer.com/publications/1E1E820B7DCD2894CF998B5F8E0361#1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https://pubmed.ncbi.nlm.nih.gov/24874481/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18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73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75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5&amp;sn=d4a6fd263ad23c53336e507aa0567f51&amp;chksm=c3790716dcb1de413eabd905951fb5fc9fef29a522a8238a9e93d0118cc03625cbe0ed9b9afc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