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四川农业大学动物医学院院长团队论文现图片重复风波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11:12:00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473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6600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2015年，来自四川农业大学动物医学院的 Hongrui Guo , Hengmin Cui （通讯作者） , Xi Peng , Jing Fang , Zhicai Zuo , Junliang Deng , Xun Wang , Bangyuan Wu , Kejie Chen , Jie Deng 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Oncotarget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Dietary NiCl? causes G?/M cell cycle arrest in the broiler's kidney 的论文。该研究得到了“长江学者和创新团队发展计划”（IRT 0848）以及四川农业大学双支计划（03570327；03571198）的支持。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30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3720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2025年4月，Nassella ayacuchensis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580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0225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5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https://pubpeer.com/publications/0280E157CD8357E4839D4753CEA6C2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717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013&amp;idx=1&amp;sn=93f4a49d6e049cbf184913c3160d2729&amp;chksm=c2a7fe1620892113964e424ddf0c6e7a2150032cb857d807ea1453939eaa2cc00a03ac3e9634&amp;scene=126&amp;sessionid=174369782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