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温岭市第一人民医院的文章被撤回，主要原因是对数据的可靠性和完整性存在担忧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20:56:21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天津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340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糖尿病会导致糖尿病肾病 （DN），这与糖尿病患者的发病率和死亡率增加有关。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 月 1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温岭市第一人民医院的 Zhu Huiping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Frontiers in bioscience (Landmark edition)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Resveratrol reverts Streptozotocin-induced diabetic nephropathy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该研究结果表明，这些发现显示了 Res 在预防糖尿病肾病方面的潜力。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24 日，该文章应作者要求被撤回，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主要原因是对数据的可靠性和完整性存在担忧。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22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[Resveratrol reverts Streptozotocin-induced diabetic nephropathy]”[1]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的文章，原因是对所呈现数据的可靠性和完整性存在重大担忧。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最近，出版商和主编注意到了几个问题，这些问题涉及这篇论文中图片的原创性和真实性，该论文发表于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年，当时现任出版商和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EiC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尚未接管该期刊的管理。重复图片的内容包括但不限于：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包含与之前发表的论文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相同的图像。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包含与之前发表的论文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5D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相同的图像。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包含与之前发表的论文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相同的图像。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在联系到作者后，作者承认文章中存在错误并要求撤回。主编无法追溯这些错误是如何产生的，因此经过仔细考虑并根据出版物的道德准则，决定同意作者撤回文章的请求。所有作者均同意此撤回。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[1]Zhu H, Zhong S, Yan H, Wang K, Chen L, Zhou M, et al. Resveratrol reverts Streptozotocin-induced diabetic nephropathy. Frontiers in Bioscience (Landmark Edition). 2020; 25: 699–709. https://doi.org/10.2741/4829.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[2]Cui H, Ren G, Hu X, Xu B, Li Y, Niu Z, et al. Suppression of lncRNA GAS6-AS2 alleviates sepsis-related acute kidney injury through regulating the miR-136-5p/OXSR1 axis in vitro and in vivo. Renal Failure. 2022; 44: 1070–1082. https://doi.org/10.1080/0886022X.2022.2092001.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[3]Zhengbiao Z, Liang C, Zhi Z, Youmin P. Circular RNA_HIPK3-Targeting miR-93-5p Regulates KLF9 Expression Level to Control Acute Kidney Injury. Computational and Mathematical Methods in Medicine. 2023; 2023: 1318817. https://doi.org/10.1155/2023/1318817.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[4]Li L, Liu JD, Gao GD, Zhang K, Song YW, Li HB. Puerarin 6″-O-xyloside suppressed HCC via regulating proliferation, stemness, and apoptosis with inhibited PI3K/AKT/mTOR. Cancer Medicine. 2020; 9: 6399–6410. https://doi.org/10.1002/cam4.3285. Retraction in: Cancer Medicine. 2024; 13: e70301. https://doi.org/doi:10.1002/cam4.70301.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https://www.imrpress.com/journal/FBL/30/3/10.31083/FBL39230/htm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20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04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376&amp;idx=2&amp;sn=dbcf0f24be3d14db91ef64684e9e0079&amp;chksm=cfc2bc780c1fe444f9ec04061b9276868cd2fcc686f8854b17b9370adff4fdb4f6a6ad7e39dc&amp;scene=126&amp;sessionid=17436995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