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上海交通大学张爱军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复旦大学张炜团队合作发表的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篇文章出现文章内图片重复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17:46:40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[2]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2020 年 2 月 25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上海交通大学医学院附属瑞金医院张爱军团队通讯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Loss of CDYL Results in Suppression of CTNNB1 and Decreased Endometrial Receptivity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的研究论文（简称ZAJ29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文章内存在1对图片重复。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3541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802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3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1906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41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对所有图片进行检测，iFigures发现文章1对图片出现重叠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图3C-6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029325" cy="49625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53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2020 年 9 月 3 日复旦大学妇产科医院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张炜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团队（张爱军为共同作者）通讯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BMC cancer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Promotion of the occurrence of endometrioid carcinoma by S100 calcium binding protein 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的研究论文（简称ZAJ3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文章内存在2对图片重复。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0875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60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0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810125" cy="1171575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28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对所有图片进行检测，iFigures发现文章2对图片出现重叠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图1A-i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图3C-d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3474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29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85&amp;idx=1&amp;sn=1ce610c4df314067d8915eca28469463&amp;chksm=96eff3cedb4c3082ff5dc8e78d85d0839f0ed84208b2b64137aa1231ea5a9267ee908de3c576&amp;scene=126&amp;sessionid=17436994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