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北京大学第三医院某研究团队所发文章被质疑文章内发生图片重叠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14:00:12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2019 年 3 月 28 日，北京大学第三医院 Hai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Bao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Clinical interventions in aging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Melatonin benefits to the growth of human annulus fibrosus cells through inhibiting miR-106a-5p/ATG7 signaling pathway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38344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8282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383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070852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3633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070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https://pubpeer.com/publications/82DAE189F61383DE67EAA84E669C98#1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67&amp;idx=1&amp;sn=8700f73c40759bb9429377003f2c3453&amp;chksm=96310d0f82e7e68c1728cb13a654487d85c2998c0617f93912b280b9bdc48944e16ff5e2b953&amp;scene=126&amp;sessionid=17436994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